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C" w:rsidRPr="006F71A7" w:rsidRDefault="003F570C" w:rsidP="003F570C">
      <w:pPr>
        <w:shd w:val="clear" w:color="auto" w:fill="FFFFFF"/>
        <w:spacing w:before="120" w:line="312" w:lineRule="atLeast"/>
        <w:ind w:firstLine="567"/>
        <w:rPr>
          <w:rFonts w:eastAsia="Batang"/>
          <w:b/>
          <w:sz w:val="26"/>
          <w:szCs w:val="26"/>
          <w:lang w:eastAsia="ko-KR"/>
        </w:rPr>
      </w:pPr>
      <w:r>
        <w:rPr>
          <w:rFonts w:eastAsia="Batang"/>
          <w:b/>
          <w:sz w:val="26"/>
          <w:szCs w:val="26"/>
          <w:lang w:val="nl-NL" w:eastAsia="ko-KR"/>
        </w:rPr>
        <w:t>20</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cấp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chứng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nhận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đăng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ký</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biển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proofErr w:type="gramStart"/>
      <w:r w:rsidRPr="006F71A7">
        <w:rPr>
          <w:rFonts w:eastAsia="Batang"/>
          <w:b/>
          <w:sz w:val="26"/>
          <w:szCs w:val="26"/>
          <w:lang w:eastAsia="ko-KR"/>
        </w:rPr>
        <w:t>xe</w:t>
      </w:r>
      <w:proofErr w:type="spellEnd"/>
      <w:proofErr w:type="gramEnd"/>
      <w:r w:rsidRPr="006F71A7">
        <w:rPr>
          <w:rFonts w:eastAsia="Batang"/>
          <w:b/>
          <w:sz w:val="26"/>
          <w:szCs w:val="26"/>
          <w:lang w:eastAsia="ko-KR"/>
        </w:rPr>
        <w:t xml:space="preserve"> </w:t>
      </w:r>
      <w:proofErr w:type="spellStart"/>
      <w:r w:rsidRPr="006F71A7">
        <w:rPr>
          <w:rFonts w:eastAsia="Batang"/>
          <w:b/>
          <w:sz w:val="26"/>
          <w:szCs w:val="26"/>
          <w:lang w:eastAsia="ko-KR"/>
        </w:rPr>
        <w:t>máy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chuyên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dùng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đầu</w:t>
      </w:r>
      <w:proofErr w:type="spellEnd"/>
    </w:p>
    <w:p w:rsidR="003F570C" w:rsidRPr="006F71A7" w:rsidRDefault="003F570C" w:rsidP="003F570C">
      <w:pPr>
        <w:spacing w:before="40" w:after="40" w:line="266" w:lineRule="auto"/>
        <w:ind w:firstLine="567"/>
        <w:jc w:val="both"/>
        <w:rPr>
          <w:rFonts w:eastAsia="Batang"/>
          <w:b/>
          <w:sz w:val="26"/>
          <w:szCs w:val="26"/>
          <w:lang w:eastAsia="ko-KR"/>
        </w:rPr>
      </w:pPr>
      <w:r>
        <w:rPr>
          <w:rFonts w:eastAsia="Batang"/>
          <w:b/>
          <w:sz w:val="26"/>
          <w:szCs w:val="26"/>
          <w:lang w:eastAsia="ko-KR"/>
        </w:rPr>
        <w:t>20</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3F570C" w:rsidRPr="006F71A7" w:rsidRDefault="003F570C" w:rsidP="003F570C">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3F570C" w:rsidRPr="006F71A7" w:rsidRDefault="003F570C" w:rsidP="003F570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3F570C" w:rsidRPr="006F71A7" w:rsidRDefault="003F570C" w:rsidP="003F570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3F570C" w:rsidRDefault="003F570C" w:rsidP="003F570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3F570C" w:rsidRDefault="003F570C" w:rsidP="003F570C">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3F570C" w:rsidRPr="006F71A7" w:rsidRDefault="003F570C" w:rsidP="003F570C">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3F570C" w:rsidRDefault="003F570C" w:rsidP="003F570C">
      <w:pPr>
        <w:spacing w:before="40" w:after="40" w:line="266" w:lineRule="auto"/>
        <w:ind w:firstLine="420"/>
        <w:jc w:val="both"/>
        <w:rPr>
          <w:rFonts w:eastAsia="Batang"/>
          <w:sz w:val="26"/>
          <w:szCs w:val="26"/>
          <w:lang w:val="nl-NL" w:eastAsia="ko-KR"/>
        </w:rPr>
      </w:pPr>
      <w:r>
        <w:rPr>
          <w:rFonts w:eastAsia="Batang"/>
          <w:b/>
          <w:sz w:val="26"/>
          <w:szCs w:val="26"/>
          <w:lang w:val="nl-NL" w:eastAsia="ko-KR"/>
        </w:rPr>
        <w:t>20</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3F570C" w:rsidRPr="006F71A7" w:rsidRDefault="003F570C" w:rsidP="003F570C">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3F570C" w:rsidRPr="006F71A7" w:rsidRDefault="003F570C" w:rsidP="003F570C">
      <w:pPr>
        <w:spacing w:before="40" w:after="40" w:line="266" w:lineRule="auto"/>
        <w:ind w:firstLine="567"/>
        <w:jc w:val="both"/>
        <w:rPr>
          <w:rFonts w:eastAsia="Batang"/>
          <w:b/>
          <w:sz w:val="26"/>
          <w:szCs w:val="26"/>
          <w:lang w:eastAsia="ko-KR"/>
        </w:rPr>
      </w:pPr>
      <w:r>
        <w:rPr>
          <w:rFonts w:eastAsia="Batang"/>
          <w:b/>
          <w:sz w:val="26"/>
          <w:szCs w:val="26"/>
          <w:lang w:eastAsia="ko-KR"/>
        </w:rPr>
        <w:t>20</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3F570C" w:rsidRPr="006F71A7" w:rsidRDefault="003F570C" w:rsidP="003F570C">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3F570C" w:rsidRPr="006F71A7" w:rsidRDefault="003F570C" w:rsidP="003F570C">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Tờ</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xe</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2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20/2010/TT-BGTVT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30/7/2010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GTVT).</w:t>
      </w:r>
    </w:p>
    <w:p w:rsidR="003F570C" w:rsidRPr="006F71A7" w:rsidRDefault="003F570C" w:rsidP="003F570C">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quyền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Quyết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đồng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mua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hóa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chính</w:t>
      </w:r>
      <w:proofErr w:type="spellEnd"/>
      <w:r w:rsidRPr="006F71A7">
        <w:rPr>
          <w:rFonts w:eastAsia="Batang"/>
          <w:sz w:val="26"/>
          <w:szCs w:val="26"/>
          <w:lang w:eastAsia="ko-KR"/>
        </w:rPr>
        <w:t>(</w:t>
      </w:r>
      <w:proofErr w:type="spellStart"/>
      <w:proofErr w:type="gramEnd"/>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
    <w:p w:rsidR="003F570C" w:rsidRPr="006F71A7" w:rsidRDefault="003F570C" w:rsidP="003F570C">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nguồn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xuất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lắp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ráp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trong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nước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phiếu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kiểm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chất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xuất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xưởng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sản</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xuất</w:t>
      </w:r>
      <w:proofErr w:type="spellEnd"/>
      <w:r w:rsidRPr="006F71A7">
        <w:rPr>
          <w:rFonts w:eastAsia="Batang"/>
          <w:sz w:val="26"/>
          <w:szCs w:val="26"/>
          <w:lang w:eastAsia="ko-KR"/>
        </w:rPr>
        <w:t>(</w:t>
      </w:r>
      <w:proofErr w:type="spellStart"/>
      <w:proofErr w:type="gramEnd"/>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khẩu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nguồn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tờ</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hàng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hóa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khẩu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w:t>
      </w:r>
    </w:p>
    <w:p w:rsidR="003F570C" w:rsidRPr="006F71A7" w:rsidRDefault="003F570C" w:rsidP="003F570C">
      <w:pPr>
        <w:ind w:firstLine="720"/>
        <w:jc w:val="both"/>
        <w:rPr>
          <w:rFonts w:eastAsia="Batang"/>
          <w:sz w:val="26"/>
          <w:szCs w:val="26"/>
          <w:lang w:eastAsia="ko-KR"/>
        </w:rPr>
      </w:pPr>
      <w:r w:rsidRPr="006F71A7">
        <w:rPr>
          <w:rFonts w:eastAsia="Batang"/>
          <w:sz w:val="26"/>
          <w:szCs w:val="26"/>
          <w:lang w:eastAsia="ko-KR"/>
        </w:rPr>
        <w:t xml:space="preserve">1) </w:t>
      </w:r>
      <w:proofErr w:type="spellStart"/>
      <w:r w:rsidRPr="006F71A7">
        <w:rPr>
          <w:rFonts w:eastAsia="Batang"/>
          <w:sz w:val="26"/>
          <w:szCs w:val="26"/>
          <w:lang w:eastAsia="ko-KR"/>
        </w:rPr>
        <w:t>Trường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xe</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nguồn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
    <w:p w:rsidR="003F570C" w:rsidRPr="006F71A7" w:rsidRDefault="003F570C" w:rsidP="003F570C">
      <w:pPr>
        <w:spacing w:line="266" w:lineRule="auto"/>
        <w:ind w:firstLine="567"/>
        <w:jc w:val="both"/>
        <w:rPr>
          <w:rFonts w:eastAsia="Batang"/>
          <w:sz w:val="26"/>
          <w:szCs w:val="26"/>
          <w:lang w:eastAsia="ko-KR"/>
        </w:rPr>
      </w:pPr>
      <w:r w:rsidRPr="006F71A7">
        <w:rPr>
          <w:rFonts w:eastAsia="Batang"/>
          <w:sz w:val="26"/>
          <w:szCs w:val="26"/>
          <w:lang w:eastAsia="ko-KR"/>
        </w:rPr>
        <w:tab/>
        <w:t xml:space="preserve">a)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lập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cam </w:t>
      </w:r>
      <w:proofErr w:type="spellStart"/>
      <w:r w:rsidRPr="006F71A7">
        <w:rPr>
          <w:rFonts w:eastAsia="Batang"/>
          <w:sz w:val="26"/>
          <w:szCs w:val="26"/>
          <w:lang w:eastAsia="ko-KR"/>
        </w:rPr>
        <w:t>đoan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19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20/2010/TT-BGTVT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30/7/2010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về</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đổi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hồi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biển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tham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tin </w:t>
      </w:r>
      <w:proofErr w:type="spellStart"/>
      <w:r w:rsidRPr="006F71A7">
        <w:rPr>
          <w:rFonts w:eastAsia="Batang"/>
          <w:sz w:val="26"/>
          <w:szCs w:val="26"/>
          <w:lang w:eastAsia="ko-KR"/>
        </w:rPr>
        <w:t>đại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chúng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trong</w:t>
      </w:r>
      <w:proofErr w:type="spellEnd"/>
      <w:r w:rsidRPr="006F71A7">
        <w:rPr>
          <w:rFonts w:eastAsia="Batang"/>
          <w:sz w:val="26"/>
          <w:szCs w:val="26"/>
          <w:lang w:eastAsia="ko-KR"/>
        </w:rPr>
        <w:t xml:space="preserve"> 7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mỗi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lần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20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này</w:t>
      </w:r>
      <w:proofErr w:type="spellEnd"/>
      <w:r w:rsidRPr="006F71A7">
        <w:rPr>
          <w:rFonts w:eastAsia="Batang"/>
          <w:sz w:val="26"/>
          <w:szCs w:val="26"/>
          <w:lang w:eastAsia="ko-KR"/>
        </w:rPr>
        <w:t xml:space="preserve">; </w:t>
      </w:r>
    </w:p>
    <w:p w:rsidR="003F570C" w:rsidRPr="006F71A7" w:rsidRDefault="003F570C" w:rsidP="003F570C">
      <w:pPr>
        <w:ind w:firstLine="720"/>
        <w:jc w:val="both"/>
        <w:rPr>
          <w:rFonts w:eastAsia="Batang"/>
          <w:sz w:val="26"/>
          <w:szCs w:val="26"/>
          <w:lang w:eastAsia="ko-KR"/>
        </w:rPr>
      </w:pPr>
      <w:r w:rsidRPr="006F71A7">
        <w:rPr>
          <w:rFonts w:eastAsia="Batang"/>
          <w:sz w:val="26"/>
          <w:szCs w:val="26"/>
          <w:lang w:eastAsia="ko-KR"/>
        </w:rPr>
        <w:t xml:space="preserve">b) Sau 07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kể</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lần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cuối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tục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mất</w:t>
      </w:r>
      <w:proofErr w:type="spellEnd"/>
      <w:r w:rsidRPr="006F71A7">
        <w:rPr>
          <w:rFonts w:eastAsia="Batang"/>
          <w:sz w:val="26"/>
          <w:szCs w:val="26"/>
          <w:lang w:eastAsia="ko-KR"/>
        </w:rPr>
        <w:t xml:space="preserve"> do </w:t>
      </w:r>
      <w:proofErr w:type="spellStart"/>
      <w:r w:rsidRPr="006F71A7">
        <w:rPr>
          <w:rFonts w:eastAsia="Batang"/>
          <w:sz w:val="26"/>
          <w:szCs w:val="26"/>
          <w:lang w:eastAsia="ko-KR"/>
        </w:rPr>
        <w:t>thiên</w:t>
      </w:r>
      <w:proofErr w:type="spellEnd"/>
      <w:r w:rsidRPr="006F71A7">
        <w:rPr>
          <w:rFonts w:eastAsia="Batang"/>
          <w:sz w:val="26"/>
          <w:szCs w:val="26"/>
          <w:lang w:eastAsia="ko-KR"/>
        </w:rPr>
        <w:t xml:space="preserve"> </w:t>
      </w:r>
      <w:proofErr w:type="gramStart"/>
      <w:r w:rsidRPr="006F71A7">
        <w:rPr>
          <w:rFonts w:eastAsia="Batang"/>
          <w:sz w:val="26"/>
          <w:szCs w:val="26"/>
          <w:lang w:eastAsia="ko-KR"/>
        </w:rPr>
        <w:t>tai</w:t>
      </w:r>
      <w:proofErr w:type="gramEnd"/>
      <w:r w:rsidRPr="006F71A7">
        <w:rPr>
          <w:rFonts w:eastAsia="Batang"/>
          <w:sz w:val="26"/>
          <w:szCs w:val="26"/>
          <w:lang w:eastAsia="ko-KR"/>
        </w:rPr>
        <w:t xml:space="preserve">, </w:t>
      </w:r>
      <w:proofErr w:type="spellStart"/>
      <w:r w:rsidRPr="006F71A7">
        <w:rPr>
          <w:rFonts w:eastAsia="Batang"/>
          <w:sz w:val="26"/>
          <w:szCs w:val="26"/>
          <w:lang w:eastAsia="ko-KR"/>
        </w:rPr>
        <w:t>hoả</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quyền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thì</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w:t>
      </w:r>
    </w:p>
    <w:p w:rsidR="003F570C" w:rsidRPr="006F71A7" w:rsidRDefault="003F570C" w:rsidP="003F570C">
      <w:pPr>
        <w:ind w:firstLine="720"/>
        <w:jc w:val="both"/>
        <w:rPr>
          <w:rFonts w:eastAsia="Batang"/>
          <w:sz w:val="26"/>
          <w:szCs w:val="26"/>
          <w:lang w:eastAsia="ko-KR"/>
        </w:rPr>
      </w:pPr>
      <w:r w:rsidRPr="006F71A7">
        <w:rPr>
          <w:rFonts w:eastAsia="Batang"/>
          <w:sz w:val="26"/>
          <w:szCs w:val="26"/>
          <w:lang w:eastAsia="ko-KR"/>
        </w:rPr>
        <w:t xml:space="preserve">2)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nguồn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gốc</w:t>
      </w:r>
      <w:proofErr w:type="spellEnd"/>
      <w:r w:rsidRPr="006F71A7">
        <w:rPr>
          <w:rFonts w:eastAsia="Batang"/>
          <w:sz w:val="26"/>
          <w:szCs w:val="26"/>
          <w:lang w:eastAsia="ko-KR"/>
        </w:rPr>
        <w:t xml:space="preserve"> XMCD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được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cầm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thế</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trong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thời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hạn</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kể</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biển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w:t>
      </w:r>
    </w:p>
    <w:p w:rsidR="003F570C" w:rsidRPr="006F71A7" w:rsidRDefault="003F570C" w:rsidP="003F570C">
      <w:pPr>
        <w:spacing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3F570C" w:rsidRPr="006F71A7" w:rsidRDefault="003F570C" w:rsidP="003F570C">
      <w:pPr>
        <w:spacing w:before="40" w:after="40" w:line="266" w:lineRule="auto"/>
        <w:ind w:firstLine="567"/>
        <w:jc w:val="both"/>
        <w:rPr>
          <w:rFonts w:eastAsia="Batang"/>
          <w:sz w:val="26"/>
          <w:szCs w:val="26"/>
          <w:lang w:eastAsia="ko-KR"/>
        </w:rPr>
      </w:pPr>
      <w:r>
        <w:rPr>
          <w:rFonts w:eastAsia="Batang"/>
          <w:b/>
          <w:sz w:val="26"/>
          <w:szCs w:val="26"/>
          <w:lang w:eastAsia="ko-KR"/>
        </w:rPr>
        <w:t>20</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w:t>
      </w:r>
      <w:r>
        <w:rPr>
          <w:rFonts w:eastAsia="Batang"/>
          <w:color w:val="FF0000"/>
          <w:sz w:val="26"/>
          <w:szCs w:val="26"/>
          <w:lang w:eastAsia="ko-KR"/>
        </w:rPr>
        <w:t>07</w:t>
      </w:r>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3F570C" w:rsidRPr="006F71A7" w:rsidRDefault="003F570C" w:rsidP="003F570C">
      <w:pPr>
        <w:spacing w:before="40" w:after="40" w:line="266" w:lineRule="auto"/>
        <w:ind w:firstLine="567"/>
        <w:jc w:val="both"/>
        <w:rPr>
          <w:rFonts w:eastAsia="Batang"/>
          <w:sz w:val="26"/>
          <w:szCs w:val="26"/>
          <w:lang w:eastAsia="ko-KR"/>
        </w:rPr>
      </w:pPr>
      <w:r>
        <w:rPr>
          <w:rFonts w:eastAsia="Batang"/>
          <w:b/>
          <w:sz w:val="26"/>
          <w:szCs w:val="26"/>
          <w:lang w:eastAsia="ko-KR"/>
        </w:rPr>
        <w:lastRenderedPageBreak/>
        <w:t>20</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w:t>
      </w:r>
    </w:p>
    <w:p w:rsidR="003F570C" w:rsidRPr="006F71A7" w:rsidRDefault="003F570C" w:rsidP="003F570C">
      <w:pPr>
        <w:spacing w:before="40" w:after="40" w:line="266" w:lineRule="auto"/>
        <w:ind w:firstLine="420"/>
        <w:jc w:val="both"/>
        <w:rPr>
          <w:rFonts w:eastAsia="Batang"/>
          <w:b/>
          <w:sz w:val="26"/>
          <w:szCs w:val="26"/>
          <w:lang w:val="nl-NL" w:eastAsia="ko-KR"/>
        </w:rPr>
      </w:pPr>
      <w:r w:rsidRPr="006F71A7">
        <w:rPr>
          <w:rFonts w:eastAsia="Batang"/>
          <w:sz w:val="26"/>
          <w:szCs w:val="26"/>
          <w:lang w:eastAsia="ko-KR"/>
        </w:rPr>
        <w:t xml:space="preserve">  </w:t>
      </w:r>
      <w:r>
        <w:rPr>
          <w:rFonts w:eastAsia="Batang"/>
          <w:b/>
          <w:sz w:val="26"/>
          <w:szCs w:val="26"/>
          <w:lang w:eastAsia="ko-KR"/>
        </w:rPr>
        <w:t>20</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3F570C" w:rsidRPr="006F71A7" w:rsidRDefault="003F570C" w:rsidP="003F570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3F570C" w:rsidRPr="006F71A7" w:rsidRDefault="003F570C" w:rsidP="003F570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3F570C" w:rsidRPr="006F71A7" w:rsidRDefault="003F570C" w:rsidP="003F570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3F570C" w:rsidRPr="00D50904" w:rsidRDefault="003F570C" w:rsidP="003F570C">
      <w:pPr>
        <w:spacing w:before="40" w:after="40" w:line="266" w:lineRule="auto"/>
        <w:ind w:firstLine="567"/>
        <w:jc w:val="both"/>
        <w:rPr>
          <w:rFonts w:eastAsia="Batang"/>
          <w:sz w:val="26"/>
          <w:szCs w:val="26"/>
          <w:lang w:val="nl-NL" w:eastAsia="ko-KR"/>
        </w:rPr>
      </w:pPr>
      <w:r>
        <w:rPr>
          <w:rFonts w:eastAsia="Batang"/>
          <w:b/>
          <w:sz w:val="26"/>
          <w:szCs w:val="26"/>
          <w:lang w:val="nl-NL" w:eastAsia="ko-KR"/>
        </w:rPr>
        <w:t>20</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giấy chứng nhận</w:t>
      </w:r>
      <w:r w:rsidRPr="00D50904">
        <w:rPr>
          <w:rFonts w:eastAsia="Batang"/>
          <w:b/>
          <w:sz w:val="26"/>
          <w:szCs w:val="26"/>
          <w:lang w:val="nl-NL" w:eastAsia="ko-KR"/>
        </w:rPr>
        <w:t xml:space="preserve"> </w:t>
      </w:r>
      <w:r w:rsidRPr="00D50904">
        <w:rPr>
          <w:rFonts w:eastAsia="Batang"/>
          <w:sz w:val="26"/>
          <w:szCs w:val="26"/>
          <w:lang w:val="nl-NL" w:eastAsia="ko-KR"/>
        </w:rPr>
        <w:t>đăng ký xe máy chuyên dùng và biển số.</w:t>
      </w:r>
    </w:p>
    <w:p w:rsidR="003F570C" w:rsidRPr="00D50904" w:rsidRDefault="003F570C" w:rsidP="003F570C">
      <w:pPr>
        <w:spacing w:before="40" w:after="40" w:line="266" w:lineRule="auto"/>
        <w:ind w:firstLine="567"/>
        <w:jc w:val="both"/>
        <w:rPr>
          <w:rFonts w:eastAsia="Batang"/>
          <w:sz w:val="26"/>
          <w:szCs w:val="26"/>
          <w:lang w:val="nl-NL" w:eastAsia="ko-KR"/>
        </w:rPr>
      </w:pPr>
      <w:r>
        <w:rPr>
          <w:rFonts w:eastAsia="Batang"/>
          <w:b/>
          <w:sz w:val="26"/>
          <w:szCs w:val="26"/>
          <w:lang w:val="nl-NL" w:eastAsia="ko-KR"/>
        </w:rPr>
        <w:t>20</w:t>
      </w:r>
      <w:r w:rsidRPr="00D50904">
        <w:rPr>
          <w:rFonts w:eastAsia="Batang"/>
          <w:b/>
          <w:sz w:val="26"/>
          <w:szCs w:val="26"/>
          <w:lang w:val="nl-NL" w:eastAsia="ko-KR"/>
        </w:rPr>
        <w:t>.8 Lệ phí</w:t>
      </w:r>
      <w:r w:rsidRPr="00D50904">
        <w:rPr>
          <w:rFonts w:eastAsia="Batang"/>
          <w:sz w:val="26"/>
          <w:szCs w:val="26"/>
          <w:lang w:val="nl-NL" w:eastAsia="ko-KR"/>
        </w:rPr>
        <w:t>: 200.000 đồng/xe.</w:t>
      </w:r>
    </w:p>
    <w:p w:rsidR="003F570C" w:rsidRPr="00D50904" w:rsidRDefault="003F570C" w:rsidP="003F570C">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20</w:t>
      </w:r>
      <w:r w:rsidRPr="00D50904">
        <w:rPr>
          <w:rFonts w:eastAsia="Batang"/>
          <w:b/>
          <w:sz w:val="26"/>
          <w:szCs w:val="26"/>
          <w:lang w:val="nl-NL" w:eastAsia="ko-KR"/>
        </w:rPr>
        <w:t>.9 Tên mẫu đơn, tờ khai</w:t>
      </w:r>
      <w:r w:rsidRPr="00D50904">
        <w:rPr>
          <w:rFonts w:eastAsia="Batang"/>
          <w:sz w:val="26"/>
          <w:szCs w:val="26"/>
          <w:lang w:val="nl-NL" w:eastAsia="ko-KR"/>
        </w:rPr>
        <w:t>: Tờ khai đăng ký xe máy chuyên dùng theo mẫu phụ lục số 2 của Thông tư số 20/2010/TT-BGTVT ngày 30/7/2010 của Bộ GTVT.</w:t>
      </w:r>
    </w:p>
    <w:p w:rsidR="003F570C" w:rsidRPr="00D50904" w:rsidRDefault="003F570C" w:rsidP="003F570C">
      <w:pPr>
        <w:spacing w:before="40" w:after="40" w:line="266" w:lineRule="auto"/>
        <w:ind w:firstLine="567"/>
        <w:jc w:val="both"/>
        <w:rPr>
          <w:rFonts w:eastAsia="Batang"/>
          <w:sz w:val="26"/>
          <w:szCs w:val="26"/>
          <w:lang w:val="nl-NL" w:eastAsia="ko-KR"/>
        </w:rPr>
      </w:pPr>
      <w:r>
        <w:rPr>
          <w:rFonts w:eastAsia="Batang"/>
          <w:b/>
          <w:sz w:val="26"/>
          <w:szCs w:val="26"/>
          <w:lang w:val="nl-NL" w:eastAsia="ko-KR"/>
        </w:rPr>
        <w:t>20</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hộ khẩu thường trú hoặc tạm trú tại tỉnh Hà Nam.</w:t>
      </w:r>
    </w:p>
    <w:p w:rsidR="003F570C" w:rsidRPr="00D50904" w:rsidRDefault="003F570C" w:rsidP="003F570C">
      <w:pPr>
        <w:spacing w:before="40" w:after="40" w:line="266" w:lineRule="auto"/>
        <w:ind w:firstLine="567"/>
        <w:jc w:val="both"/>
        <w:rPr>
          <w:rFonts w:eastAsia="Batang"/>
          <w:b/>
          <w:sz w:val="26"/>
          <w:szCs w:val="26"/>
          <w:lang w:val="nl-NL" w:eastAsia="ko-KR"/>
        </w:rPr>
      </w:pPr>
      <w:r>
        <w:rPr>
          <w:rFonts w:eastAsia="Batang"/>
          <w:b/>
          <w:sz w:val="26"/>
          <w:szCs w:val="26"/>
          <w:lang w:val="nl-NL" w:eastAsia="ko-KR"/>
        </w:rPr>
        <w:t>20</w:t>
      </w:r>
      <w:r w:rsidRPr="00D50904">
        <w:rPr>
          <w:rFonts w:eastAsia="Batang"/>
          <w:b/>
          <w:sz w:val="26"/>
          <w:szCs w:val="26"/>
          <w:lang w:val="nl-NL" w:eastAsia="ko-KR"/>
        </w:rPr>
        <w:t>.11 Căn cứ pháp lý của thủ tục hành chính:</w:t>
      </w:r>
    </w:p>
    <w:p w:rsidR="003F570C" w:rsidRPr="00D50904" w:rsidRDefault="003F570C" w:rsidP="003F570C">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3F570C" w:rsidRPr="006F71A7" w:rsidRDefault="003F570C" w:rsidP="003F570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3F570C" w:rsidP="003F570C">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0C"/>
    <w:rsid w:val="00087ECF"/>
    <w:rsid w:val="000F12BD"/>
    <w:rsid w:val="003F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EFE5FD8-2D6A-4236-A7B9-E46089307CE6}"/>
</file>

<file path=customXml/itemProps2.xml><?xml version="1.0" encoding="utf-8"?>
<ds:datastoreItem xmlns:ds="http://schemas.openxmlformats.org/officeDocument/2006/customXml" ds:itemID="{C377B858-1D95-4428-BEE9-E4139D050321}"/>
</file>

<file path=customXml/itemProps3.xml><?xml version="1.0" encoding="utf-8"?>
<ds:datastoreItem xmlns:ds="http://schemas.openxmlformats.org/officeDocument/2006/customXml" ds:itemID="{5F4A3A89-E954-490D-92AB-112ED5F600C3}"/>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2017-09-16T12:40:00Z</dcterms:created>
  <dcterms:modified xsi:type="dcterms:W3CDTF">2017-09-16T12:40:00Z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