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05" w:rsidRPr="006F71A7" w:rsidRDefault="00CE6805" w:rsidP="00CE6805">
      <w:pPr>
        <w:spacing w:before="40" w:after="40" w:line="266" w:lineRule="auto"/>
        <w:ind w:firstLine="567"/>
        <w:jc w:val="both"/>
        <w:rPr>
          <w:rFonts w:eastAsia="Batang"/>
          <w:b/>
          <w:sz w:val="26"/>
          <w:szCs w:val="26"/>
          <w:lang w:eastAsia="ko-KR"/>
        </w:rPr>
      </w:pPr>
      <w:r>
        <w:rPr>
          <w:rFonts w:eastAsia="Batang"/>
          <w:b/>
          <w:sz w:val="26"/>
          <w:szCs w:val="26"/>
          <w:lang w:val="nl-NL" w:eastAsia="ko-KR"/>
        </w:rPr>
        <w:t>22</w:t>
      </w:r>
      <w:r w:rsidRPr="006F71A7">
        <w:rPr>
          <w:rFonts w:eastAsia="Batang"/>
          <w:b/>
          <w:sz w:val="26"/>
          <w:szCs w:val="26"/>
          <w:lang w:eastAsia="ko-KR"/>
        </w:rPr>
        <w:t xml:space="preserve">. Thủ tục sang tên chủ sở hữu </w:t>
      </w:r>
      <w:proofErr w:type="gramStart"/>
      <w:r w:rsidRPr="006F71A7">
        <w:rPr>
          <w:rFonts w:eastAsia="Batang"/>
          <w:b/>
          <w:sz w:val="26"/>
          <w:szCs w:val="26"/>
          <w:lang w:eastAsia="ko-KR"/>
        </w:rPr>
        <w:t>xe</w:t>
      </w:r>
      <w:proofErr w:type="gramEnd"/>
      <w:r w:rsidRPr="006F71A7">
        <w:rPr>
          <w:rFonts w:eastAsia="Batang"/>
          <w:b/>
          <w:sz w:val="26"/>
          <w:szCs w:val="26"/>
          <w:lang w:eastAsia="ko-KR"/>
        </w:rPr>
        <w:t xml:space="preserve"> máy chuyên dùng ở khác tỉnh chuyển đến</w:t>
      </w:r>
    </w:p>
    <w:p w:rsidR="00CE6805" w:rsidRPr="006F71A7" w:rsidRDefault="00CE6805" w:rsidP="00CE6805">
      <w:pPr>
        <w:spacing w:before="40" w:after="40" w:line="266" w:lineRule="auto"/>
        <w:ind w:firstLine="567"/>
        <w:jc w:val="both"/>
        <w:rPr>
          <w:rFonts w:eastAsia="Batang"/>
          <w:b/>
          <w:sz w:val="26"/>
          <w:szCs w:val="26"/>
          <w:lang w:eastAsia="ko-KR"/>
        </w:rPr>
      </w:pPr>
      <w:r>
        <w:rPr>
          <w:rFonts w:eastAsia="Batang"/>
          <w:b/>
          <w:sz w:val="26"/>
          <w:szCs w:val="26"/>
          <w:lang w:eastAsia="ko-KR"/>
        </w:rPr>
        <w:t>22</w:t>
      </w:r>
      <w:r w:rsidRPr="006F71A7">
        <w:rPr>
          <w:rFonts w:eastAsia="Batang"/>
          <w:b/>
          <w:sz w:val="26"/>
          <w:szCs w:val="26"/>
          <w:lang w:eastAsia="ko-KR"/>
        </w:rPr>
        <w:t>.1 Trình tự thực hiện:</w:t>
      </w:r>
    </w:p>
    <w:p w:rsidR="00CE6805" w:rsidRPr="006F71A7" w:rsidRDefault="00CE6805" w:rsidP="00CE6805">
      <w:pPr>
        <w:ind w:firstLine="420"/>
        <w:jc w:val="both"/>
        <w:rPr>
          <w:rFonts w:eastAsia="Batang"/>
          <w:spacing w:val="-20"/>
          <w:sz w:val="26"/>
          <w:szCs w:val="26"/>
          <w:lang w:val="nl-NL" w:eastAsia="ko-KR"/>
        </w:rPr>
      </w:pPr>
      <w:r w:rsidRPr="006F71A7">
        <w:rPr>
          <w:rFonts w:eastAsia="Batang"/>
          <w:sz w:val="26"/>
          <w:szCs w:val="26"/>
          <w:lang w:val="nl-NL" w:eastAsia="ko-KR"/>
        </w:rPr>
        <w:t xml:space="preserve">+ Bước 1: Tổ chức hoàn thiện hồ sơ, nộp </w:t>
      </w:r>
      <w:r>
        <w:rPr>
          <w:rFonts w:eastAsia="Batang"/>
          <w:sz w:val="26"/>
          <w:szCs w:val="26"/>
          <w:lang w:val="nl-NL" w:eastAsia="ko-KR"/>
        </w:rPr>
        <w:t>hồ sơ</w:t>
      </w:r>
      <w:r>
        <w:rPr>
          <w:rFonts w:eastAsia="Batang"/>
          <w:spacing w:val="-20"/>
          <w:sz w:val="26"/>
          <w:szCs w:val="26"/>
          <w:lang w:val="nl-NL" w:eastAsia="ko-KR"/>
        </w:rPr>
        <w:t xml:space="preserve">  </w:t>
      </w:r>
      <w:r>
        <w:rPr>
          <w:rFonts w:eastAsia="Batang"/>
          <w:sz w:val="26"/>
          <w:szCs w:val="26"/>
          <w:lang w:eastAsia="ko-KR"/>
        </w:rPr>
        <w:t>tại</w:t>
      </w:r>
      <w:r w:rsidRPr="006F71A7">
        <w:rPr>
          <w:rFonts w:eastAsia="Batang"/>
          <w:sz w:val="26"/>
          <w:szCs w:val="26"/>
          <w:lang w:val="vi-VN" w:eastAsia="ko-KR"/>
        </w:rPr>
        <w:t xml:space="preserve"> </w:t>
      </w:r>
      <w:r>
        <w:rPr>
          <w:rFonts w:eastAsia="Batang"/>
          <w:sz w:val="26"/>
          <w:szCs w:val="26"/>
          <w:lang w:eastAsia="ko-KR"/>
        </w:rPr>
        <w:t>Trung tâm hành chính công tỉnh Hà Nam số 7, đường Trần Phú, thành phố Phủ Lý</w:t>
      </w:r>
      <w:r w:rsidRPr="006F71A7">
        <w:rPr>
          <w:rFonts w:eastAsia="Batang"/>
          <w:spacing w:val="-20"/>
          <w:sz w:val="26"/>
          <w:szCs w:val="26"/>
          <w:lang w:val="nl-NL" w:eastAsia="ko-KR"/>
        </w:rPr>
        <w:t>;</w:t>
      </w:r>
    </w:p>
    <w:p w:rsidR="00CE6805" w:rsidRPr="006F71A7" w:rsidRDefault="00CE6805" w:rsidP="00CE6805">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CE6805" w:rsidRPr="006F71A7" w:rsidRDefault="00CE6805" w:rsidP="00CE6805">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CE6805" w:rsidRDefault="00CE6805" w:rsidP="00CE6805">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CE6805" w:rsidRDefault="00CE6805" w:rsidP="00CE6805">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CE6805" w:rsidRPr="006F71A7" w:rsidRDefault="00CE6805" w:rsidP="00CE6805">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CE6805" w:rsidRDefault="00CE6805" w:rsidP="00CE6805">
      <w:pPr>
        <w:spacing w:before="40" w:after="40" w:line="266" w:lineRule="auto"/>
        <w:ind w:firstLine="420"/>
        <w:jc w:val="both"/>
        <w:rPr>
          <w:rFonts w:eastAsia="Batang"/>
          <w:sz w:val="26"/>
          <w:szCs w:val="26"/>
          <w:lang w:val="nl-NL" w:eastAsia="ko-KR"/>
        </w:rPr>
      </w:pPr>
      <w:r>
        <w:rPr>
          <w:rFonts w:eastAsia="Batang"/>
          <w:b/>
          <w:sz w:val="26"/>
          <w:szCs w:val="26"/>
          <w:lang w:val="nl-NL" w:eastAsia="ko-KR"/>
        </w:rPr>
        <w:t>22</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CE6805" w:rsidRPr="006F71A7" w:rsidRDefault="00CE6805" w:rsidP="00CE6805">
      <w:pPr>
        <w:spacing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w:t>
      </w:r>
      <w:r>
        <w:rPr>
          <w:rFonts w:eastAsia="Batang"/>
          <w:sz w:val="26"/>
          <w:szCs w:val="26"/>
          <w:lang w:val="nl-NL" w:eastAsia="ko-KR"/>
        </w:rPr>
        <w:t xml:space="preserve">tại Trung tâm hành chính công tỉnh Hà Nam hoặc qua hệ thống bưu chính. </w:t>
      </w:r>
    </w:p>
    <w:p w:rsidR="00CE6805" w:rsidRPr="006F71A7" w:rsidRDefault="00CE6805" w:rsidP="00CE6805">
      <w:pPr>
        <w:spacing w:before="40" w:after="40" w:line="266" w:lineRule="auto"/>
        <w:ind w:firstLine="567"/>
        <w:jc w:val="both"/>
        <w:rPr>
          <w:rFonts w:eastAsia="Batang"/>
          <w:b/>
          <w:sz w:val="26"/>
          <w:szCs w:val="26"/>
          <w:lang w:eastAsia="ko-KR"/>
        </w:rPr>
      </w:pPr>
      <w:r>
        <w:rPr>
          <w:rFonts w:eastAsia="Batang"/>
          <w:b/>
          <w:sz w:val="26"/>
          <w:szCs w:val="26"/>
          <w:lang w:eastAsia="ko-KR"/>
        </w:rPr>
        <w:t>22</w:t>
      </w:r>
      <w:r w:rsidRPr="006F71A7">
        <w:rPr>
          <w:rFonts w:eastAsia="Batang"/>
          <w:b/>
          <w:sz w:val="26"/>
          <w:szCs w:val="26"/>
          <w:lang w:eastAsia="ko-KR"/>
        </w:rPr>
        <w:t>.3 Thành phần, số lượng hồ sơ:</w:t>
      </w:r>
    </w:p>
    <w:p w:rsidR="00CE6805" w:rsidRPr="006F71A7" w:rsidRDefault="00CE6805" w:rsidP="00CE6805">
      <w:pPr>
        <w:spacing w:before="40" w:after="40" w:line="266" w:lineRule="auto"/>
        <w:ind w:firstLine="567"/>
        <w:jc w:val="both"/>
        <w:rPr>
          <w:rFonts w:eastAsia="Batang"/>
          <w:sz w:val="26"/>
          <w:szCs w:val="26"/>
          <w:lang w:eastAsia="ko-KR"/>
        </w:rPr>
      </w:pPr>
      <w:r w:rsidRPr="006F71A7">
        <w:rPr>
          <w:rFonts w:eastAsia="Batang"/>
          <w:sz w:val="26"/>
          <w:szCs w:val="26"/>
          <w:lang w:eastAsia="ko-KR"/>
        </w:rPr>
        <w:tab/>
        <w:t>* Thành phần:</w:t>
      </w:r>
    </w:p>
    <w:p w:rsidR="00CE6805" w:rsidRPr="006F71A7" w:rsidRDefault="00CE6805" w:rsidP="00CE6805">
      <w:pPr>
        <w:spacing w:before="40" w:after="40" w:line="266" w:lineRule="auto"/>
        <w:ind w:right="-52" w:firstLine="567"/>
        <w:jc w:val="both"/>
        <w:rPr>
          <w:rFonts w:eastAsia="Batang"/>
          <w:sz w:val="26"/>
          <w:szCs w:val="26"/>
          <w:lang w:eastAsia="ko-KR"/>
        </w:rPr>
      </w:pPr>
      <w:r w:rsidRPr="006F71A7">
        <w:rPr>
          <w:rFonts w:eastAsia="Batang"/>
          <w:sz w:val="26"/>
          <w:szCs w:val="26"/>
          <w:lang w:eastAsia="ko-KR"/>
        </w:rPr>
        <w:t xml:space="preserve">+ Tờ khai đăng ký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máy chuyên dùng (theo mẫu phụ lục 2 của Thông tư số 20/2010/TT-BGTVT ngày 30/7/2010 của Bộ GTVT).</w:t>
      </w:r>
    </w:p>
    <w:p w:rsidR="00CE6805" w:rsidRPr="006F71A7" w:rsidRDefault="00CE6805" w:rsidP="00CE6805">
      <w:pPr>
        <w:spacing w:before="40" w:after="40" w:line="266" w:lineRule="auto"/>
        <w:ind w:left="567" w:right="-52"/>
        <w:jc w:val="both"/>
        <w:rPr>
          <w:rFonts w:eastAsia="Batang"/>
          <w:sz w:val="26"/>
          <w:szCs w:val="26"/>
          <w:lang w:eastAsia="ko-KR"/>
        </w:rPr>
      </w:pPr>
      <w:r w:rsidRPr="006F71A7">
        <w:rPr>
          <w:rFonts w:eastAsia="Batang"/>
          <w:sz w:val="26"/>
          <w:szCs w:val="26"/>
          <w:lang w:eastAsia="ko-KR"/>
        </w:rPr>
        <w:t xml:space="preserve">+ Chứng từ xác định quyền sở hữu xe máy chuyên dùng: Quyết định hoặc hợp đồng mua bán kèm theo hóa đơn theo quy định của bộ Tài </w:t>
      </w:r>
      <w:proofErr w:type="gramStart"/>
      <w:r w:rsidRPr="006F71A7">
        <w:rPr>
          <w:rFonts w:eastAsia="Batang"/>
          <w:sz w:val="26"/>
          <w:szCs w:val="26"/>
          <w:lang w:eastAsia="ko-KR"/>
        </w:rPr>
        <w:t>chính(</w:t>
      </w:r>
      <w:proofErr w:type="gramEnd"/>
      <w:r w:rsidRPr="006F71A7">
        <w:rPr>
          <w:rFonts w:eastAsia="Batang"/>
          <w:sz w:val="26"/>
          <w:szCs w:val="26"/>
          <w:lang w:eastAsia="ko-KR"/>
        </w:rPr>
        <w:t xml:space="preserve">bản chính) </w:t>
      </w:r>
    </w:p>
    <w:p w:rsidR="00CE6805" w:rsidRPr="006F71A7" w:rsidRDefault="00CE6805" w:rsidP="00CE6805">
      <w:pPr>
        <w:spacing w:before="40" w:after="40" w:line="266" w:lineRule="auto"/>
        <w:ind w:left="567" w:right="-52"/>
        <w:jc w:val="both"/>
        <w:rPr>
          <w:rFonts w:eastAsia="Batang"/>
          <w:sz w:val="26"/>
          <w:szCs w:val="26"/>
          <w:lang w:eastAsia="ko-KR"/>
        </w:rPr>
      </w:pPr>
      <w:r w:rsidRPr="006F71A7">
        <w:rPr>
          <w:rFonts w:eastAsia="Batang"/>
          <w:sz w:val="26"/>
          <w:szCs w:val="26"/>
          <w:lang w:eastAsia="ko-KR"/>
        </w:rPr>
        <w:t xml:space="preserve">+ Phiếu di chuyển đăng ký xe máy chuyên </w:t>
      </w:r>
      <w:proofErr w:type="gramStart"/>
      <w:r w:rsidRPr="006F71A7">
        <w:rPr>
          <w:rFonts w:eastAsia="Batang"/>
          <w:sz w:val="26"/>
          <w:szCs w:val="26"/>
          <w:lang w:eastAsia="ko-KR"/>
        </w:rPr>
        <w:t>dùng(</w:t>
      </w:r>
      <w:proofErr w:type="gramEnd"/>
      <w:r w:rsidRPr="006F71A7">
        <w:rPr>
          <w:rFonts w:eastAsia="Batang"/>
          <w:sz w:val="26"/>
          <w:szCs w:val="26"/>
          <w:lang w:eastAsia="ko-KR"/>
        </w:rPr>
        <w:t>bản chính) kèm theo hồ sơ xe máy chuyên dùng đã đăng ký.</w:t>
      </w:r>
    </w:p>
    <w:p w:rsidR="00CE6805" w:rsidRPr="006F71A7" w:rsidRDefault="00CE6805" w:rsidP="00CE6805">
      <w:pPr>
        <w:ind w:firstLine="567"/>
        <w:jc w:val="both"/>
        <w:rPr>
          <w:rFonts w:eastAsia="Batang"/>
          <w:sz w:val="26"/>
          <w:szCs w:val="26"/>
          <w:lang w:eastAsia="ko-KR"/>
        </w:rPr>
      </w:pPr>
      <w:r w:rsidRPr="006F71A7">
        <w:rPr>
          <w:rFonts w:eastAsia="Batang"/>
          <w:sz w:val="26"/>
          <w:szCs w:val="26"/>
          <w:lang w:eastAsia="ko-KR"/>
        </w:rPr>
        <w:t xml:space="preserve">1) Trường hợp chủ sở hữu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máy chuyên dùng không có chứng từ nguồn gốc theo quy định hoặc mất toàn bộ hồ sơ di chuyển: </w:t>
      </w:r>
    </w:p>
    <w:p w:rsidR="00CE6805" w:rsidRPr="006F71A7" w:rsidRDefault="00CE6805" w:rsidP="00CE6805">
      <w:pPr>
        <w:spacing w:before="40" w:after="40" w:line="266" w:lineRule="auto"/>
        <w:ind w:firstLine="567"/>
        <w:jc w:val="both"/>
        <w:rPr>
          <w:rFonts w:eastAsia="Batang"/>
          <w:sz w:val="26"/>
          <w:szCs w:val="26"/>
          <w:lang w:eastAsia="ko-KR"/>
        </w:rPr>
      </w:pPr>
      <w:r w:rsidRPr="006F71A7">
        <w:rPr>
          <w:rFonts w:eastAsia="Batang"/>
          <w:sz w:val="26"/>
          <w:szCs w:val="26"/>
          <w:lang w:eastAsia="ko-KR"/>
        </w:rPr>
        <w:tab/>
        <w:t>a) Chủ sở hữu lập bản cam đoan theo mẫu quy định tại Phụ lục 19 Thông tư số 20/2010/TT-BGTVT ngày 30/7/2010 của Bộ Quy định về cấp, đổi, thu hồi đăng ký, biển số xe máy chuyên dùng có tham gia giao thông đường bộ và thông báo công khai trên phương tiện thông tin đại chúng tại địa phương trong 7 ngày mỗi ngày 01 lần theo mẫu quy định tại Phụ lục 20 Thông tư số 20/2010/TT-BGTVT ngày 30/7/2010 của Bộ Quy định về cấp, đổi, thu hồi đăng ký, biển số xe máy chuyên dùng có tham gia giao thông đường bộ;</w:t>
      </w:r>
    </w:p>
    <w:p w:rsidR="00CE6805" w:rsidRPr="006F71A7" w:rsidRDefault="00CE6805" w:rsidP="00CE6805">
      <w:pPr>
        <w:ind w:firstLine="720"/>
        <w:jc w:val="both"/>
        <w:rPr>
          <w:rFonts w:eastAsia="Batang"/>
          <w:sz w:val="26"/>
          <w:szCs w:val="26"/>
          <w:lang w:eastAsia="ko-KR"/>
        </w:rPr>
      </w:pPr>
      <w:r w:rsidRPr="006F71A7">
        <w:rPr>
          <w:rFonts w:eastAsia="Batang"/>
          <w:sz w:val="26"/>
          <w:szCs w:val="26"/>
          <w:lang w:eastAsia="ko-KR"/>
        </w:rPr>
        <w:t xml:space="preserve">b) Sau 07 ngày kể từ ngày thông báo công khai lần cuối, nếu không có tranh chấp, Sở Giao thông vận tải làm thủ tục cấp đăng ký cho chủ sở hữu. Trường hợp mất do thiên </w:t>
      </w:r>
      <w:proofErr w:type="gramStart"/>
      <w:r w:rsidRPr="006F71A7">
        <w:rPr>
          <w:rFonts w:eastAsia="Batang"/>
          <w:sz w:val="26"/>
          <w:szCs w:val="26"/>
          <w:lang w:eastAsia="ko-KR"/>
        </w:rPr>
        <w:t>tai</w:t>
      </w:r>
      <w:proofErr w:type="gramEnd"/>
      <w:r w:rsidRPr="006F71A7">
        <w:rPr>
          <w:rFonts w:eastAsia="Batang"/>
          <w:sz w:val="26"/>
          <w:szCs w:val="26"/>
          <w:lang w:eastAsia="ko-KR"/>
        </w:rPr>
        <w:t>, hoả hoạn có giấy xác nhận của chính quyền địa phương thì không phải thực hiện thông báo công khai;</w:t>
      </w:r>
    </w:p>
    <w:p w:rsidR="00CE6805" w:rsidRPr="006F71A7" w:rsidRDefault="00CE6805" w:rsidP="00CE6805">
      <w:pPr>
        <w:ind w:firstLine="720"/>
        <w:jc w:val="both"/>
        <w:rPr>
          <w:rFonts w:eastAsia="Batang"/>
          <w:sz w:val="26"/>
          <w:szCs w:val="26"/>
          <w:lang w:eastAsia="ko-KR"/>
        </w:rPr>
      </w:pPr>
      <w:r w:rsidRPr="006F71A7">
        <w:rPr>
          <w:rFonts w:eastAsia="Batang"/>
          <w:sz w:val="26"/>
          <w:szCs w:val="26"/>
          <w:lang w:eastAsia="ko-KR"/>
        </w:rPr>
        <w:t xml:space="preserve">2) Trường hợp chủ sở hữu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máy chuyên dùng mất một trong số giấy tờ đã kê trong Phiếu di chuyển của hồ sơ di chuyển:</w:t>
      </w:r>
    </w:p>
    <w:p w:rsidR="00CE6805" w:rsidRPr="006F71A7" w:rsidRDefault="00CE6805" w:rsidP="00CE6805">
      <w:pPr>
        <w:spacing w:line="266" w:lineRule="auto"/>
        <w:ind w:firstLine="567"/>
        <w:jc w:val="both"/>
        <w:rPr>
          <w:rFonts w:eastAsia="Batang"/>
          <w:sz w:val="26"/>
          <w:szCs w:val="26"/>
          <w:lang w:eastAsia="ko-KR"/>
        </w:rPr>
      </w:pPr>
      <w:r w:rsidRPr="006F71A7">
        <w:rPr>
          <w:rFonts w:eastAsia="Batang"/>
          <w:sz w:val="26"/>
          <w:szCs w:val="26"/>
          <w:lang w:eastAsia="ko-KR"/>
        </w:rPr>
        <w:tab/>
        <w:t xml:space="preserve">a) Chủ sở hữu lập bản cam đoan </w:t>
      </w:r>
      <w:proofErr w:type="gramStart"/>
      <w:r w:rsidRPr="006F71A7">
        <w:rPr>
          <w:rFonts w:eastAsia="Batang"/>
          <w:sz w:val="26"/>
          <w:szCs w:val="26"/>
          <w:lang w:eastAsia="ko-KR"/>
        </w:rPr>
        <w:t>theo</w:t>
      </w:r>
      <w:proofErr w:type="gramEnd"/>
      <w:r w:rsidRPr="006F71A7">
        <w:rPr>
          <w:rFonts w:eastAsia="Batang"/>
          <w:sz w:val="26"/>
          <w:szCs w:val="26"/>
          <w:lang w:eastAsia="ko-KR"/>
        </w:rPr>
        <w:t xml:space="preserve"> mẫu quy định tại Phụ lục 19 của Thông tư số 20/2010/TT-BGTVT ngày 30/7/2010 của Bộ Quy định về cấp, đổi, thu hồi đăng ký, biển số xe máy chuyên dùng có tham gia giao thông đường bộ.</w:t>
      </w:r>
    </w:p>
    <w:p w:rsidR="00CE6805" w:rsidRPr="006F71A7" w:rsidRDefault="00CE6805" w:rsidP="00CE6805">
      <w:pPr>
        <w:ind w:firstLine="567"/>
        <w:jc w:val="both"/>
        <w:rPr>
          <w:rFonts w:eastAsia="Batang"/>
          <w:sz w:val="26"/>
          <w:szCs w:val="26"/>
          <w:lang w:eastAsia="ko-KR"/>
        </w:rPr>
      </w:pPr>
      <w:r w:rsidRPr="006F71A7">
        <w:rPr>
          <w:rFonts w:eastAsia="Batang"/>
          <w:sz w:val="26"/>
          <w:szCs w:val="26"/>
          <w:lang w:eastAsia="ko-KR"/>
        </w:rPr>
        <w:lastRenderedPageBreak/>
        <w:t xml:space="preserve">b) Sau 15 ngày kể từ ngày nhận đủ hồ sơ </w:t>
      </w:r>
      <w:proofErr w:type="gramStart"/>
      <w:r w:rsidRPr="006F71A7">
        <w:rPr>
          <w:rFonts w:eastAsia="Batang"/>
          <w:sz w:val="26"/>
          <w:szCs w:val="26"/>
          <w:lang w:eastAsia="ko-KR"/>
        </w:rPr>
        <w:t>theo</w:t>
      </w:r>
      <w:proofErr w:type="gramEnd"/>
      <w:r w:rsidRPr="006F71A7">
        <w:rPr>
          <w:rFonts w:eastAsia="Batang"/>
          <w:sz w:val="26"/>
          <w:szCs w:val="26"/>
          <w:lang w:eastAsia="ko-KR"/>
        </w:rPr>
        <w:t xml:space="preserve"> quy định, Sở Giao thông vận tải làm thủ tục cấp đăng ký cho chủ sở hữu.</w:t>
      </w:r>
    </w:p>
    <w:p w:rsidR="00CE6805" w:rsidRPr="006F71A7" w:rsidRDefault="00CE6805" w:rsidP="00CE6805">
      <w:pPr>
        <w:ind w:firstLine="720"/>
        <w:jc w:val="both"/>
        <w:rPr>
          <w:rFonts w:eastAsia="Batang"/>
          <w:sz w:val="26"/>
          <w:szCs w:val="26"/>
          <w:lang w:eastAsia="ko-KR"/>
        </w:rPr>
      </w:pPr>
      <w:r w:rsidRPr="006F71A7">
        <w:rPr>
          <w:rFonts w:eastAsia="Batang"/>
          <w:sz w:val="26"/>
          <w:szCs w:val="26"/>
          <w:lang w:eastAsia="ko-KR"/>
        </w:rPr>
        <w:t>3) Chủ sở hữu xe máy chuyên dùng nêu tại khoản 1 Điều này không được bán, cầm cố, thế chấp xe máy chuyên dùng này trong thời hạn 01 năm kể từ ngày cấp Giấy chứng nhận đăng ký, biển số xe máy chuyên dùng.</w:t>
      </w:r>
    </w:p>
    <w:p w:rsidR="00CE6805" w:rsidRPr="006F71A7" w:rsidRDefault="00CE6805" w:rsidP="00CE6805">
      <w:pPr>
        <w:spacing w:before="40" w:after="40" w:line="266" w:lineRule="auto"/>
        <w:ind w:firstLine="567"/>
        <w:jc w:val="both"/>
        <w:rPr>
          <w:rFonts w:eastAsia="Batang"/>
          <w:sz w:val="26"/>
          <w:szCs w:val="26"/>
          <w:lang w:eastAsia="ko-KR"/>
        </w:rPr>
      </w:pPr>
      <w:r w:rsidRPr="006F71A7">
        <w:rPr>
          <w:rFonts w:eastAsia="Batang"/>
          <w:sz w:val="26"/>
          <w:szCs w:val="26"/>
          <w:lang w:eastAsia="ko-KR"/>
        </w:rPr>
        <w:tab/>
        <w:t>* Số lượng: 01 bộ.</w:t>
      </w:r>
    </w:p>
    <w:p w:rsidR="00CE6805" w:rsidRPr="006F71A7" w:rsidRDefault="00CE6805" w:rsidP="00CE6805">
      <w:pPr>
        <w:spacing w:before="40" w:after="40" w:line="266" w:lineRule="auto"/>
        <w:ind w:firstLine="567"/>
        <w:jc w:val="both"/>
        <w:rPr>
          <w:rFonts w:eastAsia="Batang"/>
          <w:sz w:val="26"/>
          <w:szCs w:val="26"/>
          <w:lang w:eastAsia="ko-KR"/>
        </w:rPr>
      </w:pPr>
      <w:r>
        <w:rPr>
          <w:rFonts w:eastAsia="Batang"/>
          <w:b/>
          <w:sz w:val="26"/>
          <w:szCs w:val="26"/>
          <w:lang w:eastAsia="ko-KR"/>
        </w:rPr>
        <w:t>22</w:t>
      </w:r>
      <w:r w:rsidRPr="006F71A7">
        <w:rPr>
          <w:rFonts w:eastAsia="Batang"/>
          <w:b/>
          <w:sz w:val="26"/>
          <w:szCs w:val="26"/>
          <w:lang w:eastAsia="ko-KR"/>
        </w:rPr>
        <w:t>.4 Thời hạn giải quyết</w:t>
      </w:r>
      <w:r w:rsidRPr="006F71A7">
        <w:rPr>
          <w:rFonts w:eastAsia="Batang"/>
          <w:sz w:val="26"/>
          <w:szCs w:val="26"/>
          <w:lang w:eastAsia="ko-KR"/>
        </w:rPr>
        <w:t xml:space="preserve">: </w:t>
      </w:r>
      <w:r w:rsidRPr="008C00E6">
        <w:rPr>
          <w:rFonts w:eastAsia="Batang"/>
          <w:color w:val="FF0000"/>
          <w:sz w:val="26"/>
          <w:szCs w:val="26"/>
          <w:lang w:eastAsia="ko-KR"/>
        </w:rPr>
        <w:t>07</w:t>
      </w:r>
      <w:r w:rsidRPr="006F71A7">
        <w:rPr>
          <w:rFonts w:eastAsia="Batang"/>
          <w:sz w:val="26"/>
          <w:szCs w:val="26"/>
          <w:lang w:eastAsia="ko-KR"/>
        </w:rPr>
        <w:t xml:space="preserve"> ngày làm việc.</w:t>
      </w:r>
    </w:p>
    <w:p w:rsidR="00CE6805" w:rsidRPr="006F71A7" w:rsidRDefault="00CE6805" w:rsidP="00CE6805">
      <w:pPr>
        <w:spacing w:before="40" w:after="40" w:line="266" w:lineRule="auto"/>
        <w:ind w:firstLine="567"/>
        <w:jc w:val="both"/>
        <w:rPr>
          <w:rFonts w:eastAsia="Batang"/>
          <w:sz w:val="26"/>
          <w:szCs w:val="26"/>
          <w:lang w:eastAsia="ko-KR"/>
        </w:rPr>
      </w:pPr>
      <w:r>
        <w:rPr>
          <w:rFonts w:eastAsia="Batang"/>
          <w:b/>
          <w:sz w:val="26"/>
          <w:szCs w:val="26"/>
          <w:lang w:eastAsia="ko-KR"/>
        </w:rPr>
        <w:t>22</w:t>
      </w:r>
      <w:r w:rsidRPr="006F71A7">
        <w:rPr>
          <w:rFonts w:eastAsia="Batang"/>
          <w:b/>
          <w:sz w:val="26"/>
          <w:szCs w:val="26"/>
          <w:lang w:eastAsia="ko-KR"/>
        </w:rPr>
        <w:t>.5 Đối tượng thực hiện thủ tục hành chính</w:t>
      </w:r>
      <w:r w:rsidRPr="006F71A7">
        <w:rPr>
          <w:rFonts w:eastAsia="Batang"/>
          <w:sz w:val="26"/>
          <w:szCs w:val="26"/>
          <w:lang w:eastAsia="ko-KR"/>
        </w:rPr>
        <w:t>: Tổ chức, cá nhân.</w:t>
      </w:r>
    </w:p>
    <w:p w:rsidR="00CE6805" w:rsidRPr="006F71A7" w:rsidRDefault="00CE6805" w:rsidP="00CE6805">
      <w:pPr>
        <w:spacing w:before="40" w:after="40" w:line="266" w:lineRule="auto"/>
        <w:ind w:firstLine="420"/>
        <w:jc w:val="both"/>
        <w:rPr>
          <w:rFonts w:eastAsia="Batang"/>
          <w:b/>
          <w:sz w:val="26"/>
          <w:szCs w:val="26"/>
          <w:lang w:val="nl-NL" w:eastAsia="ko-KR"/>
        </w:rPr>
      </w:pPr>
      <w:r w:rsidRPr="006F71A7">
        <w:rPr>
          <w:rFonts w:eastAsia="Batang"/>
          <w:b/>
          <w:sz w:val="26"/>
          <w:szCs w:val="26"/>
          <w:lang w:eastAsia="ko-KR"/>
        </w:rPr>
        <w:t xml:space="preserve">  </w:t>
      </w:r>
      <w:r>
        <w:rPr>
          <w:rFonts w:eastAsia="Batang"/>
          <w:b/>
          <w:sz w:val="26"/>
          <w:szCs w:val="26"/>
          <w:lang w:eastAsia="ko-KR"/>
        </w:rPr>
        <w:t>22</w:t>
      </w:r>
      <w:r w:rsidRPr="006F71A7">
        <w:rPr>
          <w:rFonts w:eastAsia="Batang"/>
          <w:b/>
          <w:sz w:val="26"/>
          <w:szCs w:val="26"/>
          <w:lang w:eastAsia="ko-KR"/>
        </w:rPr>
        <w:t>.</w:t>
      </w:r>
      <w:r w:rsidRPr="006F71A7">
        <w:rPr>
          <w:rFonts w:eastAsia="Batang"/>
          <w:b/>
          <w:sz w:val="26"/>
          <w:szCs w:val="26"/>
          <w:lang w:val="nl-NL" w:eastAsia="ko-KR"/>
        </w:rPr>
        <w:t xml:space="preserve">6 Cơ quan thực hiện thủ tục hành chính: </w:t>
      </w:r>
    </w:p>
    <w:p w:rsidR="00CE6805" w:rsidRPr="006F71A7" w:rsidRDefault="00CE6805" w:rsidP="00CE6805">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CE6805" w:rsidRPr="006F71A7" w:rsidRDefault="00CE6805" w:rsidP="00CE6805">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CE6805" w:rsidRPr="006F71A7" w:rsidRDefault="00CE6805" w:rsidP="00CE6805">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CE6805" w:rsidRPr="00D50904" w:rsidRDefault="00CE6805" w:rsidP="00CE6805">
      <w:pPr>
        <w:spacing w:before="40" w:after="40" w:line="266" w:lineRule="auto"/>
        <w:ind w:firstLine="567"/>
        <w:jc w:val="both"/>
        <w:rPr>
          <w:rFonts w:eastAsia="Batang"/>
          <w:sz w:val="26"/>
          <w:szCs w:val="26"/>
          <w:lang w:val="nl-NL" w:eastAsia="ko-KR"/>
        </w:rPr>
      </w:pPr>
      <w:r>
        <w:rPr>
          <w:rFonts w:eastAsia="Batang"/>
          <w:b/>
          <w:sz w:val="26"/>
          <w:szCs w:val="26"/>
          <w:lang w:val="nl-NL" w:eastAsia="ko-KR"/>
        </w:rPr>
        <w:t>22</w:t>
      </w: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Giấy giấy chứng nhận</w:t>
      </w:r>
      <w:r w:rsidRPr="00D50904">
        <w:rPr>
          <w:rFonts w:eastAsia="Batang"/>
          <w:b/>
          <w:sz w:val="26"/>
          <w:szCs w:val="26"/>
          <w:lang w:val="nl-NL" w:eastAsia="ko-KR"/>
        </w:rPr>
        <w:t xml:space="preserve"> </w:t>
      </w:r>
      <w:r w:rsidRPr="00D50904">
        <w:rPr>
          <w:rFonts w:eastAsia="Batang"/>
          <w:sz w:val="26"/>
          <w:szCs w:val="26"/>
          <w:lang w:val="nl-NL" w:eastAsia="ko-KR"/>
        </w:rPr>
        <w:t>đăng ký xe máy chuyên dùng và biển số.</w:t>
      </w:r>
    </w:p>
    <w:p w:rsidR="00CE6805" w:rsidRPr="00D50904" w:rsidRDefault="00CE6805" w:rsidP="00CE6805">
      <w:pPr>
        <w:spacing w:before="40" w:after="40" w:line="266" w:lineRule="auto"/>
        <w:ind w:firstLine="567"/>
        <w:jc w:val="both"/>
        <w:rPr>
          <w:rFonts w:eastAsia="Batang"/>
          <w:sz w:val="26"/>
          <w:szCs w:val="26"/>
          <w:lang w:val="nl-NL" w:eastAsia="ko-KR"/>
        </w:rPr>
      </w:pPr>
      <w:r>
        <w:rPr>
          <w:rFonts w:eastAsia="Batang"/>
          <w:b/>
          <w:sz w:val="26"/>
          <w:szCs w:val="26"/>
          <w:lang w:val="nl-NL" w:eastAsia="ko-KR"/>
        </w:rPr>
        <w:t>22</w:t>
      </w:r>
      <w:r w:rsidRPr="00D50904">
        <w:rPr>
          <w:rFonts w:eastAsia="Batang"/>
          <w:b/>
          <w:sz w:val="26"/>
          <w:szCs w:val="26"/>
          <w:lang w:val="nl-NL" w:eastAsia="ko-KR"/>
        </w:rPr>
        <w:t>.8 Lệ phí</w:t>
      </w:r>
      <w:r w:rsidRPr="00D50904">
        <w:rPr>
          <w:rFonts w:eastAsia="Batang"/>
          <w:sz w:val="26"/>
          <w:szCs w:val="26"/>
          <w:lang w:val="nl-NL" w:eastAsia="ko-KR"/>
        </w:rPr>
        <w:t>: 200.000 đồng/xe.</w:t>
      </w:r>
    </w:p>
    <w:p w:rsidR="00CE6805" w:rsidRPr="00D50904" w:rsidRDefault="00CE6805" w:rsidP="00CE6805">
      <w:pPr>
        <w:spacing w:before="40" w:after="40" w:line="266" w:lineRule="auto"/>
        <w:ind w:right="-52" w:firstLine="567"/>
        <w:jc w:val="both"/>
        <w:rPr>
          <w:rFonts w:eastAsia="Batang"/>
          <w:sz w:val="26"/>
          <w:szCs w:val="26"/>
          <w:lang w:val="nl-NL" w:eastAsia="ko-KR"/>
        </w:rPr>
      </w:pPr>
      <w:r>
        <w:rPr>
          <w:rFonts w:eastAsia="Batang"/>
          <w:b/>
          <w:sz w:val="26"/>
          <w:szCs w:val="26"/>
          <w:lang w:val="nl-NL" w:eastAsia="ko-KR"/>
        </w:rPr>
        <w:t>22</w:t>
      </w:r>
      <w:r w:rsidRPr="00D50904">
        <w:rPr>
          <w:rFonts w:eastAsia="Batang"/>
          <w:b/>
          <w:sz w:val="26"/>
          <w:szCs w:val="26"/>
          <w:lang w:val="nl-NL" w:eastAsia="ko-KR"/>
        </w:rPr>
        <w:t>.9 Tên mẫu đơn, tờ khai</w:t>
      </w:r>
      <w:r w:rsidRPr="00D50904">
        <w:rPr>
          <w:rFonts w:eastAsia="Batang"/>
          <w:sz w:val="26"/>
          <w:szCs w:val="26"/>
          <w:lang w:val="nl-NL" w:eastAsia="ko-KR"/>
        </w:rPr>
        <w:t>: Tờ khai đăng ký xe máy chuyên dùng theo mẫu phụ lục số 2 của Thông tư số 20/2010/TT-BGTVT ngày 30/7/2010 của Bộ GTVT.</w:t>
      </w:r>
    </w:p>
    <w:p w:rsidR="00CE6805" w:rsidRPr="00D50904" w:rsidRDefault="00CE6805" w:rsidP="00CE6805">
      <w:pPr>
        <w:spacing w:before="40" w:after="40" w:line="266" w:lineRule="auto"/>
        <w:ind w:firstLine="567"/>
        <w:jc w:val="both"/>
        <w:rPr>
          <w:rFonts w:eastAsia="Batang"/>
          <w:sz w:val="26"/>
          <w:szCs w:val="26"/>
          <w:lang w:val="nl-NL" w:eastAsia="ko-KR"/>
        </w:rPr>
      </w:pPr>
      <w:r>
        <w:rPr>
          <w:rFonts w:eastAsia="Batang"/>
          <w:b/>
          <w:sz w:val="26"/>
          <w:szCs w:val="26"/>
          <w:lang w:val="nl-NL" w:eastAsia="ko-KR"/>
        </w:rPr>
        <w:t>22</w:t>
      </w: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Cá nhân, tổ chức có hộ khẩu thường trú hoặc tạm trú tại tỉnh Hà Nam.</w:t>
      </w:r>
    </w:p>
    <w:p w:rsidR="00CE6805" w:rsidRPr="00D50904" w:rsidRDefault="00CE6805" w:rsidP="00CE6805">
      <w:pPr>
        <w:spacing w:before="40" w:after="40" w:line="266" w:lineRule="auto"/>
        <w:ind w:firstLine="567"/>
        <w:jc w:val="both"/>
        <w:rPr>
          <w:rFonts w:eastAsia="Batang"/>
          <w:b/>
          <w:sz w:val="26"/>
          <w:szCs w:val="26"/>
          <w:lang w:val="nl-NL" w:eastAsia="ko-KR"/>
        </w:rPr>
      </w:pPr>
      <w:r>
        <w:rPr>
          <w:rFonts w:eastAsia="Batang"/>
          <w:b/>
          <w:sz w:val="26"/>
          <w:szCs w:val="26"/>
          <w:lang w:val="nl-NL" w:eastAsia="ko-KR"/>
        </w:rPr>
        <w:t>22</w:t>
      </w:r>
      <w:r w:rsidRPr="00D50904">
        <w:rPr>
          <w:rFonts w:eastAsia="Batang"/>
          <w:b/>
          <w:sz w:val="26"/>
          <w:szCs w:val="26"/>
          <w:lang w:val="nl-NL" w:eastAsia="ko-KR"/>
        </w:rPr>
        <w:t>.11 Căn cứ pháp lý của thủ tục hành chính:</w:t>
      </w:r>
    </w:p>
    <w:p w:rsidR="00CE6805" w:rsidRPr="00D50904" w:rsidRDefault="00CE6805" w:rsidP="00CE6805">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 Thông tư số 20/2010/TT-BGTVT ngày 30/7/2010 của Bộ Quy định về cấp, đổi, thu hồi đăng ký, biển số xe máy chuyên dùng có tham gia giao thông đường bộ</w:t>
      </w:r>
    </w:p>
    <w:p w:rsidR="00CE6805" w:rsidRPr="006F71A7" w:rsidRDefault="00CE6805" w:rsidP="00CE6805">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số 188/2016/TT-BTC ngày 08/11/2016 của Bộ Tài chính về việc quy định mức thu, chế độ thu, nộp, quản lý và sử dụng phí sát hạch lái xe, lệ phí cấp bằng, chứng chỉ hoạt động trên các phương tiện và lệ phí đăng ký, cấp biển xe máy chuyên dùng. </w:t>
      </w:r>
    </w:p>
    <w:p w:rsidR="00087ECF" w:rsidRDefault="00CE6805" w:rsidP="00CE6805">
      <w:r w:rsidRPr="006F71A7">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05"/>
    <w:rsid w:val="00087ECF"/>
    <w:rsid w:val="000F12BD"/>
    <w:rsid w:val="00CE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2D373A2A-0297-492E-9665-FFCF030EE673}"/>
</file>

<file path=customXml/itemProps2.xml><?xml version="1.0" encoding="utf-8"?>
<ds:datastoreItem xmlns:ds="http://schemas.openxmlformats.org/officeDocument/2006/customXml" ds:itemID="{2E543E2C-BE25-444E-B38B-7C80870C578A}"/>
</file>

<file path=customXml/itemProps3.xml><?xml version="1.0" encoding="utf-8"?>
<ds:datastoreItem xmlns:ds="http://schemas.openxmlformats.org/officeDocument/2006/customXml" ds:itemID="{F79E9A6E-B9EB-4FEC-8278-34353F88659D}"/>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2017-09-16T12:42:00Z</dcterms:created>
  <dcterms:modified xsi:type="dcterms:W3CDTF">2017-09-16T12:42:00Z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