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FA" w:rsidRPr="00D50904" w:rsidRDefault="005B26FA" w:rsidP="005B26F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 Thủ tục c</w:t>
      </w:r>
      <w:r w:rsidRPr="00D50904">
        <w:rPr>
          <w:b/>
          <w:bCs/>
          <w:color w:val="000000"/>
          <w:sz w:val="28"/>
          <w:szCs w:val="28"/>
          <w:lang w:val="nl-NL"/>
        </w:rPr>
        <w:t>ấp Giấy chứng nhận đăng ký phương tiện thuỷ nội địa lần đầu đối với phương tiện đang khai thác trên đường thủy nội địa</w:t>
      </w:r>
    </w:p>
    <w:p w:rsidR="005B26FA" w:rsidRPr="00D50904" w:rsidRDefault="005B26FA" w:rsidP="005B26FA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nl-NL"/>
        </w:rPr>
      </w:pPr>
      <w:r w:rsidRPr="00D50904">
        <w:rPr>
          <w:color w:val="000000"/>
          <w:sz w:val="27"/>
          <w:szCs w:val="27"/>
          <w:lang w:val="nl-NL"/>
        </w:rPr>
        <w:t> </w:t>
      </w:r>
    </w:p>
    <w:p w:rsidR="005B26FA" w:rsidRPr="00D50904" w:rsidRDefault="005B26FA" w:rsidP="005B26FA">
      <w:pPr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 xml:space="preserve">2.1 Trình tự thực hiện: </w:t>
      </w:r>
    </w:p>
    <w:p w:rsidR="005B26FA" w:rsidRPr="00F738BE" w:rsidRDefault="005B26FA" w:rsidP="005B26FA">
      <w:pPr>
        <w:ind w:left="420" w:firstLine="420"/>
        <w:jc w:val="both"/>
        <w:rPr>
          <w:rFonts w:eastAsia="Batang"/>
          <w:spacing w:val="-20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1: Tổ chức hoàn thiện hồ sơ, nộp hồ sơ</w:t>
      </w:r>
      <w:r w:rsidRPr="00F738BE">
        <w:rPr>
          <w:rFonts w:eastAsia="Batang"/>
          <w:spacing w:val="-20"/>
          <w:sz w:val="28"/>
          <w:szCs w:val="28"/>
          <w:lang w:val="nl-NL" w:eastAsia="ko-KR"/>
        </w:rPr>
        <w:t xml:space="preserve"> 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tại</w:t>
      </w:r>
      <w:proofErr w:type="spellEnd"/>
      <w:r w:rsidRPr="00F738BE">
        <w:rPr>
          <w:rFonts w:eastAsia="Batang"/>
          <w:sz w:val="28"/>
          <w:szCs w:val="28"/>
          <w:lang w:val="vi-VN"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Trung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tâm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chính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công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tỉnh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Nam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số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7,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đường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Trần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Phú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Phủ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Lý</w:t>
      </w:r>
      <w:proofErr w:type="spellEnd"/>
      <w:r w:rsidRPr="00F738BE">
        <w:rPr>
          <w:rFonts w:eastAsia="Batang"/>
          <w:spacing w:val="-20"/>
          <w:sz w:val="28"/>
          <w:szCs w:val="28"/>
          <w:lang w:val="nl-NL" w:eastAsia="ko-KR"/>
        </w:rPr>
        <w:t>;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4: Tổ chức nhận kết quả tại: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Đối với hồ sơ nộp trực tiếp tổ chức mang theo phiếu hẹn đến nhận kết tại Trung tâm hành chính công tỉnh Hà Nam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5B26FA" w:rsidRDefault="005B26FA" w:rsidP="005B26FA">
      <w:pPr>
        <w:spacing w:before="40"/>
        <w:jc w:val="both"/>
        <w:rPr>
          <w:spacing w:val="2"/>
          <w:sz w:val="26"/>
          <w:szCs w:val="26"/>
          <w:lang w:val="nl-NL"/>
        </w:rPr>
      </w:pPr>
      <w:r w:rsidRPr="003C2633">
        <w:rPr>
          <w:b/>
          <w:sz w:val="28"/>
          <w:szCs w:val="28"/>
          <w:lang w:val="nl-NL"/>
        </w:rPr>
        <w:t xml:space="preserve">         </w:t>
      </w:r>
      <w:r>
        <w:rPr>
          <w:b/>
          <w:sz w:val="28"/>
          <w:szCs w:val="28"/>
          <w:lang w:val="nl-NL"/>
        </w:rPr>
        <w:t>2</w:t>
      </w:r>
      <w:r w:rsidRPr="003C2633">
        <w:rPr>
          <w:b/>
          <w:sz w:val="28"/>
          <w:szCs w:val="28"/>
          <w:lang w:val="nl-NL"/>
        </w:rPr>
        <w:t>.2.Cách thức thực hiện:</w:t>
      </w:r>
      <w:r w:rsidRPr="003C2633">
        <w:rPr>
          <w:sz w:val="28"/>
          <w:szCs w:val="28"/>
          <w:lang w:val="nl-NL"/>
        </w:rPr>
        <w:t xml:space="preserve"> </w:t>
      </w:r>
      <w:r w:rsidRPr="003C2633">
        <w:rPr>
          <w:sz w:val="28"/>
          <w:szCs w:val="28"/>
          <w:lang w:val="hr-HR"/>
        </w:rPr>
        <w:t>T</w:t>
      </w:r>
      <w:r w:rsidRPr="003C2633">
        <w:rPr>
          <w:spacing w:val="-4"/>
          <w:sz w:val="28"/>
          <w:szCs w:val="28"/>
          <w:lang w:val="nl-NL"/>
        </w:rPr>
        <w:t>rực</w:t>
      </w:r>
      <w:r w:rsidRPr="003C2633">
        <w:rPr>
          <w:spacing w:val="-4"/>
          <w:sz w:val="28"/>
          <w:szCs w:val="28"/>
          <w:lang w:val="hr-HR"/>
        </w:rPr>
        <w:t xml:space="preserve"> </w:t>
      </w:r>
      <w:r w:rsidRPr="003C2633">
        <w:rPr>
          <w:spacing w:val="-4"/>
          <w:sz w:val="28"/>
          <w:szCs w:val="28"/>
          <w:lang w:val="nl-NL"/>
        </w:rPr>
        <w:t>tiếp tại Trung tâm hành chính công tỉnh Hà Nam</w:t>
      </w:r>
      <w:r>
        <w:rPr>
          <w:spacing w:val="-4"/>
          <w:sz w:val="28"/>
          <w:szCs w:val="28"/>
          <w:lang w:val="nl-NL"/>
        </w:rPr>
        <w:t xml:space="preserve"> hoặc qua hệ thống bưu chính</w:t>
      </w:r>
      <w:r>
        <w:rPr>
          <w:spacing w:val="-4"/>
          <w:sz w:val="26"/>
          <w:szCs w:val="26"/>
          <w:lang w:val="hr-HR"/>
        </w:rPr>
        <w:t>.</w:t>
      </w:r>
    </w:p>
    <w:p w:rsidR="005B26FA" w:rsidRPr="00D50904" w:rsidRDefault="005B26FA" w:rsidP="005B26FA">
      <w:pPr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 xml:space="preserve">2.3 Thành phần, số lượng hồ sơ: 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a. Thành phần: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Đơn đề nghị đăng ký phương tiện thuỷ nội địa theo mẫu</w:t>
      </w:r>
    </w:p>
    <w:p w:rsidR="005B26FA" w:rsidRPr="00D50904" w:rsidRDefault="005B26FA" w:rsidP="005B26FA">
      <w:pPr>
        <w:spacing w:after="120"/>
        <w:ind w:firstLine="720"/>
        <w:jc w:val="both"/>
        <w:rPr>
          <w:rFonts w:ascii="Arial" w:hAnsi="Arial" w:cs="Arial"/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Hai ảnh khổ 10 x15cm chụp toàn bộ mạn phải của phương tiện ở trạng thái nổi.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Biên lai nộp lệ phí trước bạ (bản chính), đối với phương tiện thuộc diện phải nộp lệ phí trước bạ.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Bản kê khai điều kiện an toàn của phương tiện thuỷ nội địa theo mẫu số 8, đối với phương tiện không thuộc diện đăng kiểm.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-Giấy chứng nhận an toàn kỹ thuật và bảo vệ môi trường, đối với phương tiện thuộc diện đăng kiểm (01 bản phô tô kèm bản chính để đối chiếu).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b. Số lượng: 01 bộ hồ sơ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2.4 Thời hạn giải quyết</w:t>
      </w:r>
      <w:r w:rsidRPr="00D50904">
        <w:rPr>
          <w:sz w:val="28"/>
          <w:szCs w:val="28"/>
          <w:lang w:val="nl-NL"/>
        </w:rPr>
        <w:t>: 03 ngày làm việc kể từ khi nhận đủ hồ sơ hợp lệ( Không kể ngày nghỉ, ngày lễ)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2.5 Đối tượng thực hiện TTHC</w:t>
      </w:r>
      <w:r w:rsidRPr="00D50904">
        <w:rPr>
          <w:sz w:val="28"/>
          <w:szCs w:val="28"/>
          <w:lang w:val="nl-NL"/>
        </w:rPr>
        <w:t>: Tổ chức, cá nhân</w:t>
      </w:r>
    </w:p>
    <w:p w:rsidR="005B26FA" w:rsidRPr="00E20330" w:rsidRDefault="005B26FA" w:rsidP="005B26FA">
      <w:pPr>
        <w:spacing w:before="40" w:after="40" w:line="268" w:lineRule="auto"/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</w:t>
      </w:r>
      <w:r w:rsidRPr="00E20330">
        <w:rPr>
          <w:b/>
          <w:sz w:val="28"/>
          <w:szCs w:val="28"/>
          <w:lang w:val="nl-NL"/>
        </w:rPr>
        <w:t xml:space="preserve">6 Cơ quan thực hiện thủ tục hành chính: </w:t>
      </w:r>
    </w:p>
    <w:p w:rsidR="005B26FA" w:rsidRPr="00D853DA" w:rsidRDefault="005B26FA" w:rsidP="005B26FA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có thẩm quyền quyết định theo quy định: Sở GTVT Hà Nam.</w:t>
      </w:r>
    </w:p>
    <w:p w:rsidR="005B26FA" w:rsidRPr="00D853DA" w:rsidRDefault="005B26FA" w:rsidP="005B26FA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trực tiếp thực hiện TTHC: Sở Giao thông vận tải Hà Nam.</w:t>
      </w:r>
    </w:p>
    <w:p w:rsidR="005B26FA" w:rsidRPr="00D853DA" w:rsidRDefault="005B26FA" w:rsidP="005B26FA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phối hợp(nếu có):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2.7 Kết quả của việc thực hiện TTHC</w:t>
      </w:r>
      <w:r w:rsidRPr="00D50904">
        <w:rPr>
          <w:sz w:val="28"/>
          <w:szCs w:val="28"/>
          <w:lang w:val="nl-NL"/>
        </w:rPr>
        <w:t>: Giấy chứng nhận đăng ký phương tiện thuỷ nội địa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2.8 Lệ phí:</w:t>
      </w:r>
      <w:r w:rsidRPr="00D50904">
        <w:rPr>
          <w:sz w:val="28"/>
          <w:szCs w:val="28"/>
          <w:lang w:val="nl-NL"/>
        </w:rPr>
        <w:t xml:space="preserve"> Lệ phí cấp Giấy chứng nhận: 70.000đ/giấy</w:t>
      </w:r>
    </w:p>
    <w:p w:rsidR="005B26FA" w:rsidRPr="00D50904" w:rsidRDefault="005B26FA" w:rsidP="005B26FA">
      <w:pPr>
        <w:ind w:firstLine="720"/>
        <w:rPr>
          <w:i/>
          <w:iCs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2.9 Tên mẫu đơn, mẫu tờ khai:</w:t>
      </w:r>
      <w:r w:rsidRPr="00D50904">
        <w:rPr>
          <w:sz w:val="28"/>
          <w:szCs w:val="28"/>
          <w:lang w:val="nl-NL"/>
        </w:rPr>
        <w:t xml:space="preserve"> - Đơn đề nghị đăng ký phương tiện thuỷ nội địa</w:t>
      </w:r>
      <w:r w:rsidRPr="00D50904">
        <w:rPr>
          <w:i/>
          <w:iCs/>
          <w:sz w:val="28"/>
          <w:szCs w:val="28"/>
          <w:lang w:val="nl-NL"/>
        </w:rPr>
        <w:t>( dùng cho phương tiện đang khai thác, đăng ký lần đầu )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i/>
          <w:iCs/>
          <w:sz w:val="28"/>
          <w:szCs w:val="28"/>
          <w:lang w:val="nl-NL"/>
        </w:rPr>
        <w:lastRenderedPageBreak/>
        <w:t>-</w:t>
      </w:r>
      <w:r w:rsidRPr="00D50904">
        <w:rPr>
          <w:sz w:val="28"/>
          <w:szCs w:val="28"/>
          <w:lang w:val="nl-NL"/>
        </w:rPr>
        <w:t xml:space="preserve"> Bản kê khai điều kiện an toàn của phương tiện thủy nội địa phải đăng ký nhưng không thuộc diện đăng kiểm.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2.10 Yêu cầu, điều kiện thực hiện TTHC</w:t>
      </w:r>
      <w:r w:rsidRPr="00D50904">
        <w:rPr>
          <w:sz w:val="28"/>
          <w:szCs w:val="28"/>
          <w:lang w:val="nl-NL"/>
        </w:rPr>
        <w:t>: Không</w:t>
      </w:r>
    </w:p>
    <w:p w:rsidR="005B26FA" w:rsidRPr="00D50904" w:rsidRDefault="005B26FA" w:rsidP="005B26FA">
      <w:pPr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2.11 Căn cứ pháp lý: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 xml:space="preserve"> - Luật Giao thông đường thuỷ nội địa số 23/2004/QH11 ngày 15/06/2004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 Thông tư số 75/2014/TT - BGTVT ngày 19/12/2014 của Bộ GTVT Quy định về đăng ký phương tiện thuỷ nội địa</w:t>
      </w:r>
    </w:p>
    <w:p w:rsidR="00087ECF" w:rsidRDefault="005B26FA" w:rsidP="005B26FA">
      <w:r w:rsidRPr="00D50904">
        <w:rPr>
          <w:sz w:val="28"/>
          <w:szCs w:val="28"/>
          <w:lang w:val="nl-NL"/>
        </w:rPr>
        <w:t xml:space="preserve">- Thông tư số 198/2016/TT - BTC ngày 08/11/2016 của Bộ Tài chính </w:t>
      </w:r>
      <w:r w:rsidRPr="00D50904">
        <w:rPr>
          <w:color w:val="333333"/>
          <w:sz w:val="28"/>
          <w:szCs w:val="28"/>
          <w:shd w:val="clear" w:color="auto" w:fill="FFFFFF"/>
          <w:lang w:val="nl-NL"/>
        </w:rPr>
        <w:t>quy định mức thu, chế độ thu, nộp, quản lý và sử dụng phí, lệ phí trong lĩnh vực đường thủy nội địa và đường sắt.</w:t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FA"/>
    <w:rsid w:val="00087ECF"/>
    <w:rsid w:val="000F12BD"/>
    <w:rsid w:val="005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CE51C85-AEB5-41B0-8D44-469C390DFF26}"/>
</file>

<file path=customXml/itemProps2.xml><?xml version="1.0" encoding="utf-8"?>
<ds:datastoreItem xmlns:ds="http://schemas.openxmlformats.org/officeDocument/2006/customXml" ds:itemID="{8FDECAD7-121B-4865-A6A7-295EE21A705E}"/>
</file>

<file path=customXml/itemProps3.xml><?xml version="1.0" encoding="utf-8"?>
<ds:datastoreItem xmlns:ds="http://schemas.openxmlformats.org/officeDocument/2006/customXml" ds:itemID="{26FFDB37-52B7-4E80-9C81-9A97A5290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2017-09-16T14:00:00Z</dcterms:created>
  <dcterms:modified xsi:type="dcterms:W3CDTF">2017-09-16T14:00:00Z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