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12" w:rsidRPr="00195FCB" w:rsidRDefault="001C7312" w:rsidP="001C7312">
      <w:pPr>
        <w:spacing w:before="60"/>
        <w:jc w:val="both"/>
        <w:rPr>
          <w:sz w:val="26"/>
          <w:szCs w:val="26"/>
          <w:lang w:val="fr-FR"/>
        </w:rPr>
      </w:pPr>
      <w:bookmarkStart w:id="0" w:name="_GoBack"/>
      <w:bookmarkEnd w:id="0"/>
      <w:r w:rsidRPr="00D33AEA">
        <w:rPr>
          <w:b/>
          <w:color w:val="000000"/>
          <w:sz w:val="26"/>
          <w:szCs w:val="26"/>
          <w:highlight w:val="cyan"/>
          <w:lang w:val="fr-FR"/>
        </w:rPr>
        <w:t xml:space="preserve"> </w:t>
      </w:r>
      <w:proofErr w:type="spellStart"/>
      <w:r w:rsidRPr="00D33AEA">
        <w:rPr>
          <w:b/>
          <w:color w:val="000000"/>
          <w:sz w:val="26"/>
          <w:szCs w:val="26"/>
          <w:highlight w:val="cyan"/>
          <w:lang w:val="fr-FR"/>
        </w:rPr>
        <w:t>Cấp</w:t>
      </w:r>
      <w:proofErr w:type="spellEnd"/>
      <w:r w:rsidRPr="00D33AEA">
        <w:rPr>
          <w:b/>
          <w:color w:val="000000"/>
          <w:sz w:val="26"/>
          <w:szCs w:val="26"/>
          <w:highlight w:val="cyan"/>
          <w:lang w:val="fr-FR"/>
        </w:rPr>
        <w:t xml:space="preserve"> </w:t>
      </w:r>
      <w:proofErr w:type="spellStart"/>
      <w:r w:rsidRPr="00D33AEA">
        <w:rPr>
          <w:b/>
          <w:color w:val="000000"/>
          <w:sz w:val="26"/>
          <w:szCs w:val="26"/>
          <w:highlight w:val="cyan"/>
          <w:lang w:val="fr-FR"/>
        </w:rPr>
        <w:t>Giấy</w:t>
      </w:r>
      <w:proofErr w:type="spellEnd"/>
      <w:r w:rsidRPr="00D33AEA">
        <w:rPr>
          <w:b/>
          <w:color w:val="000000"/>
          <w:sz w:val="26"/>
          <w:szCs w:val="26"/>
          <w:highlight w:val="cyan"/>
          <w:lang w:val="fr-FR"/>
        </w:rPr>
        <w:t xml:space="preserve"> </w:t>
      </w:r>
      <w:proofErr w:type="spellStart"/>
      <w:r w:rsidRPr="00D33AEA">
        <w:rPr>
          <w:b/>
          <w:color w:val="000000"/>
          <w:sz w:val="26"/>
          <w:szCs w:val="26"/>
          <w:highlight w:val="cyan"/>
          <w:lang w:val="fr-FR"/>
        </w:rPr>
        <w:t>chứng</w:t>
      </w:r>
      <w:proofErr w:type="spellEnd"/>
      <w:r w:rsidRPr="00D33AEA">
        <w:rPr>
          <w:b/>
          <w:color w:val="000000"/>
          <w:sz w:val="26"/>
          <w:szCs w:val="26"/>
          <w:highlight w:val="cyan"/>
          <w:lang w:val="fr-FR"/>
        </w:rPr>
        <w:t xml:space="preserve"> </w:t>
      </w:r>
      <w:proofErr w:type="spellStart"/>
      <w:r w:rsidRPr="00D33AEA">
        <w:rPr>
          <w:b/>
          <w:color w:val="000000"/>
          <w:sz w:val="26"/>
          <w:szCs w:val="26"/>
          <w:highlight w:val="cyan"/>
          <w:lang w:val="fr-FR"/>
        </w:rPr>
        <w:t>nhận</w:t>
      </w:r>
      <w:proofErr w:type="spellEnd"/>
      <w:r w:rsidRPr="00D33AEA">
        <w:rPr>
          <w:b/>
          <w:color w:val="000000"/>
          <w:sz w:val="26"/>
          <w:szCs w:val="26"/>
          <w:highlight w:val="cyan"/>
          <w:lang w:val="fr-FR"/>
        </w:rPr>
        <w:t xml:space="preserve"> </w:t>
      </w:r>
      <w:proofErr w:type="spellStart"/>
      <w:r w:rsidRPr="00D33AEA">
        <w:rPr>
          <w:b/>
          <w:color w:val="000000"/>
          <w:sz w:val="26"/>
          <w:szCs w:val="26"/>
          <w:highlight w:val="cyan"/>
          <w:lang w:val="fr-FR"/>
        </w:rPr>
        <w:t>chất</w:t>
      </w:r>
      <w:proofErr w:type="spellEnd"/>
      <w:r w:rsidRPr="00D33AEA">
        <w:rPr>
          <w:b/>
          <w:color w:val="000000"/>
          <w:sz w:val="26"/>
          <w:szCs w:val="26"/>
          <w:highlight w:val="cyan"/>
          <w:lang w:val="fr-FR"/>
        </w:rPr>
        <w:t xml:space="preserve"> </w:t>
      </w:r>
      <w:proofErr w:type="spellStart"/>
      <w:r w:rsidRPr="00D33AEA">
        <w:rPr>
          <w:b/>
          <w:color w:val="000000"/>
          <w:sz w:val="26"/>
          <w:szCs w:val="26"/>
          <w:highlight w:val="cyan"/>
          <w:lang w:val="fr-FR"/>
        </w:rPr>
        <w:t>lượng</w:t>
      </w:r>
      <w:proofErr w:type="spellEnd"/>
      <w:r w:rsidRPr="00D33AEA">
        <w:rPr>
          <w:b/>
          <w:color w:val="000000"/>
          <w:sz w:val="26"/>
          <w:szCs w:val="26"/>
          <w:highlight w:val="cyan"/>
          <w:lang w:val="fr-FR"/>
        </w:rPr>
        <w:t xml:space="preserve"> an </w:t>
      </w:r>
      <w:proofErr w:type="spellStart"/>
      <w:r w:rsidRPr="00D33AEA">
        <w:rPr>
          <w:b/>
          <w:color w:val="000000"/>
          <w:sz w:val="26"/>
          <w:szCs w:val="26"/>
          <w:highlight w:val="cyan"/>
          <w:lang w:val="fr-FR"/>
        </w:rPr>
        <w:t>toàn</w:t>
      </w:r>
      <w:proofErr w:type="spellEnd"/>
      <w:r w:rsidRPr="00D33AEA">
        <w:rPr>
          <w:b/>
          <w:color w:val="000000"/>
          <w:sz w:val="26"/>
          <w:szCs w:val="26"/>
          <w:highlight w:val="cyan"/>
          <w:lang w:val="fr-FR"/>
        </w:rPr>
        <w:t xml:space="preserve"> </w:t>
      </w:r>
      <w:proofErr w:type="spellStart"/>
      <w:r w:rsidRPr="00D33AEA">
        <w:rPr>
          <w:b/>
          <w:color w:val="000000"/>
          <w:sz w:val="26"/>
          <w:szCs w:val="26"/>
          <w:highlight w:val="cyan"/>
          <w:lang w:val="fr-FR"/>
        </w:rPr>
        <w:t>kỹ</w:t>
      </w:r>
      <w:proofErr w:type="spellEnd"/>
      <w:r w:rsidRPr="00D33AEA">
        <w:rPr>
          <w:b/>
          <w:color w:val="000000"/>
          <w:sz w:val="26"/>
          <w:szCs w:val="26"/>
          <w:highlight w:val="cyan"/>
          <w:lang w:val="fr-FR"/>
        </w:rPr>
        <w:t xml:space="preserve"> </w:t>
      </w:r>
      <w:proofErr w:type="spellStart"/>
      <w:r w:rsidRPr="00D33AEA">
        <w:rPr>
          <w:b/>
          <w:color w:val="000000"/>
          <w:sz w:val="26"/>
          <w:szCs w:val="26"/>
          <w:highlight w:val="cyan"/>
          <w:lang w:val="fr-FR"/>
        </w:rPr>
        <w:t>thuật</w:t>
      </w:r>
      <w:proofErr w:type="spellEnd"/>
      <w:r w:rsidRPr="00D33AEA">
        <w:rPr>
          <w:b/>
          <w:color w:val="000000"/>
          <w:sz w:val="26"/>
          <w:szCs w:val="26"/>
          <w:highlight w:val="cyan"/>
          <w:lang w:val="fr-FR"/>
        </w:rPr>
        <w:t xml:space="preserve"> </w:t>
      </w:r>
      <w:proofErr w:type="spellStart"/>
      <w:r w:rsidRPr="00D33AEA">
        <w:rPr>
          <w:b/>
          <w:color w:val="000000"/>
          <w:sz w:val="26"/>
          <w:szCs w:val="26"/>
          <w:highlight w:val="cyan"/>
          <w:lang w:val="fr-FR"/>
        </w:rPr>
        <w:t>và</w:t>
      </w:r>
      <w:proofErr w:type="spellEnd"/>
      <w:r w:rsidRPr="00D33AEA">
        <w:rPr>
          <w:b/>
          <w:color w:val="000000"/>
          <w:sz w:val="26"/>
          <w:szCs w:val="26"/>
          <w:highlight w:val="cyan"/>
          <w:lang w:val="fr-FR"/>
        </w:rPr>
        <w:t xml:space="preserve"> </w:t>
      </w:r>
      <w:proofErr w:type="spellStart"/>
      <w:r w:rsidRPr="00D33AEA">
        <w:rPr>
          <w:b/>
          <w:color w:val="000000"/>
          <w:sz w:val="26"/>
          <w:szCs w:val="26"/>
          <w:highlight w:val="cyan"/>
          <w:lang w:val="fr-FR"/>
        </w:rPr>
        <w:t>bảo</w:t>
      </w:r>
      <w:proofErr w:type="spellEnd"/>
      <w:r w:rsidRPr="00D33AEA">
        <w:rPr>
          <w:b/>
          <w:color w:val="000000"/>
          <w:sz w:val="26"/>
          <w:szCs w:val="26"/>
          <w:highlight w:val="cyan"/>
          <w:lang w:val="fr-FR"/>
        </w:rPr>
        <w:t xml:space="preserve"> </w:t>
      </w:r>
      <w:proofErr w:type="spellStart"/>
      <w:r w:rsidRPr="00D33AEA">
        <w:rPr>
          <w:b/>
          <w:color w:val="000000"/>
          <w:sz w:val="26"/>
          <w:szCs w:val="26"/>
          <w:highlight w:val="cyan"/>
          <w:lang w:val="fr-FR"/>
        </w:rPr>
        <w:t>vệ</w:t>
      </w:r>
      <w:proofErr w:type="spellEnd"/>
      <w:r w:rsidRPr="00D33AEA">
        <w:rPr>
          <w:b/>
          <w:color w:val="000000"/>
          <w:sz w:val="26"/>
          <w:szCs w:val="26"/>
          <w:highlight w:val="cyan"/>
          <w:lang w:val="fr-FR"/>
        </w:rPr>
        <w:t xml:space="preserve"> </w:t>
      </w:r>
      <w:proofErr w:type="spellStart"/>
      <w:r w:rsidRPr="00D33AEA">
        <w:rPr>
          <w:b/>
          <w:color w:val="000000"/>
          <w:sz w:val="26"/>
          <w:szCs w:val="26"/>
          <w:highlight w:val="cyan"/>
          <w:lang w:val="fr-FR"/>
        </w:rPr>
        <w:t>môi</w:t>
      </w:r>
      <w:proofErr w:type="spellEnd"/>
      <w:r w:rsidRPr="00D33AEA">
        <w:rPr>
          <w:b/>
          <w:color w:val="000000"/>
          <w:sz w:val="26"/>
          <w:szCs w:val="26"/>
          <w:highlight w:val="cyan"/>
          <w:lang w:val="fr-FR"/>
        </w:rPr>
        <w:t xml:space="preserve"> </w:t>
      </w:r>
      <w:proofErr w:type="spellStart"/>
      <w:r w:rsidRPr="00D33AEA">
        <w:rPr>
          <w:b/>
          <w:color w:val="000000"/>
          <w:sz w:val="26"/>
          <w:szCs w:val="26"/>
          <w:highlight w:val="cyan"/>
          <w:lang w:val="fr-FR"/>
        </w:rPr>
        <w:t>trường</w:t>
      </w:r>
      <w:proofErr w:type="spellEnd"/>
      <w:r w:rsidRPr="00D33AEA">
        <w:rPr>
          <w:b/>
          <w:color w:val="000000"/>
          <w:sz w:val="26"/>
          <w:szCs w:val="26"/>
          <w:highlight w:val="cyan"/>
          <w:lang w:val="fr-FR"/>
        </w:rPr>
        <w:t xml:space="preserve"> </w:t>
      </w:r>
      <w:proofErr w:type="spellStart"/>
      <w:r w:rsidRPr="00D33AEA">
        <w:rPr>
          <w:b/>
          <w:color w:val="000000"/>
          <w:sz w:val="26"/>
          <w:szCs w:val="26"/>
          <w:highlight w:val="cyan"/>
          <w:lang w:val="fr-FR"/>
        </w:rPr>
        <w:t>xe</w:t>
      </w:r>
      <w:proofErr w:type="spellEnd"/>
      <w:r w:rsidRPr="00D33AEA">
        <w:rPr>
          <w:b/>
          <w:color w:val="000000"/>
          <w:sz w:val="26"/>
          <w:szCs w:val="26"/>
          <w:highlight w:val="cyan"/>
          <w:lang w:val="fr-FR"/>
        </w:rPr>
        <w:t xml:space="preserve"> </w:t>
      </w:r>
      <w:proofErr w:type="spellStart"/>
      <w:r w:rsidRPr="00D33AEA">
        <w:rPr>
          <w:b/>
          <w:color w:val="000000"/>
          <w:sz w:val="26"/>
          <w:szCs w:val="26"/>
          <w:highlight w:val="cyan"/>
          <w:lang w:val="fr-FR"/>
        </w:rPr>
        <w:t>cơ</w:t>
      </w:r>
      <w:proofErr w:type="spellEnd"/>
      <w:r w:rsidRPr="00D33AEA">
        <w:rPr>
          <w:b/>
          <w:color w:val="000000"/>
          <w:sz w:val="26"/>
          <w:szCs w:val="26"/>
          <w:highlight w:val="cyan"/>
          <w:lang w:val="fr-FR"/>
        </w:rPr>
        <w:t xml:space="preserve"> </w:t>
      </w:r>
      <w:proofErr w:type="spellStart"/>
      <w:r w:rsidRPr="00D33AEA">
        <w:rPr>
          <w:b/>
          <w:color w:val="000000"/>
          <w:sz w:val="26"/>
          <w:szCs w:val="26"/>
          <w:highlight w:val="cyan"/>
          <w:lang w:val="fr-FR"/>
        </w:rPr>
        <w:t>giới</w:t>
      </w:r>
      <w:proofErr w:type="spellEnd"/>
      <w:r w:rsidRPr="00D33AEA">
        <w:rPr>
          <w:b/>
          <w:color w:val="000000"/>
          <w:sz w:val="26"/>
          <w:szCs w:val="26"/>
          <w:highlight w:val="cyan"/>
          <w:lang w:val="fr-FR"/>
        </w:rPr>
        <w:t xml:space="preserve"> </w:t>
      </w:r>
      <w:proofErr w:type="spellStart"/>
      <w:r w:rsidRPr="00D33AEA">
        <w:rPr>
          <w:b/>
          <w:color w:val="000000"/>
          <w:sz w:val="26"/>
          <w:szCs w:val="26"/>
          <w:highlight w:val="cyan"/>
          <w:lang w:val="fr-FR"/>
        </w:rPr>
        <w:t>cải</w:t>
      </w:r>
      <w:proofErr w:type="spellEnd"/>
      <w:r w:rsidRPr="00D33AEA">
        <w:rPr>
          <w:b/>
          <w:color w:val="000000"/>
          <w:sz w:val="26"/>
          <w:szCs w:val="26"/>
          <w:highlight w:val="cyan"/>
          <w:lang w:val="fr-FR"/>
        </w:rPr>
        <w:t xml:space="preserve"> </w:t>
      </w:r>
      <w:proofErr w:type="spellStart"/>
      <w:r w:rsidRPr="00D33AEA">
        <w:rPr>
          <w:b/>
          <w:color w:val="000000"/>
          <w:sz w:val="26"/>
          <w:szCs w:val="26"/>
          <w:highlight w:val="cyan"/>
          <w:lang w:val="fr-FR"/>
        </w:rPr>
        <w:t>tạo</w:t>
      </w:r>
      <w:proofErr w:type="spellEnd"/>
    </w:p>
    <w:p w:rsidR="001C7312" w:rsidRPr="00195FCB" w:rsidRDefault="001C7312" w:rsidP="001C7312">
      <w:pPr>
        <w:pStyle w:val="ListParagraph"/>
        <w:spacing w:before="60"/>
        <w:ind w:left="0"/>
        <w:jc w:val="both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4.</w:t>
      </w:r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1.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Trình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tự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thực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hiện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: </w:t>
      </w:r>
    </w:p>
    <w:p w:rsidR="001C7312" w:rsidRPr="004C11AC" w:rsidRDefault="001C7312" w:rsidP="001C7312">
      <w:pPr>
        <w:pStyle w:val="ListParagraph"/>
        <w:spacing w:before="60"/>
        <w:ind w:left="0"/>
        <w:jc w:val="both"/>
        <w:rPr>
          <w:rFonts w:ascii="Times New Roman" w:eastAsia="PMingLiU" w:hAnsi="Times New Roman"/>
          <w:sz w:val="26"/>
          <w:szCs w:val="26"/>
          <w:lang w:val="fr-FR"/>
        </w:rPr>
      </w:pPr>
      <w:r w:rsidRPr="00195FCB">
        <w:rPr>
          <w:rFonts w:ascii="Times New Roman" w:hAnsi="Times New Roman"/>
          <w:sz w:val="26"/>
          <w:szCs w:val="26"/>
          <w:lang w:val="fr-FR"/>
        </w:rPr>
        <w:t xml:space="preserve">a)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Nộp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hồ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sơ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TTHC: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Tổ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chức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cá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nhân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nộp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hồ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sơ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đề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nghị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nghiệm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thu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cấp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Giấy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chứng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chất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lượng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an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toàn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kỹ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thuật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bảo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vệ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môi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trường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xe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cơ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giới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cải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đến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shd w:val="clear" w:color="auto" w:fill="FFFFFF"/>
        </w:rPr>
        <w:t>Trung</w:t>
      </w:r>
      <w:proofErr w:type="spellEnd"/>
      <w:r w:rsidRPr="00195FC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shd w:val="clear" w:color="auto" w:fill="FFFFFF"/>
        </w:rPr>
        <w:t>tâm</w:t>
      </w:r>
      <w:proofErr w:type="spellEnd"/>
      <w:r w:rsidRPr="00195FC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đăng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tiện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giao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vận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tải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Hà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Nam</w:t>
      </w:r>
      <w:r w:rsidRPr="00195FCB"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(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cơ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quan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nghiệm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thu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cải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>).</w:t>
      </w:r>
    </w:p>
    <w:p w:rsidR="001C7312" w:rsidRPr="00195FCB" w:rsidRDefault="001C7312" w:rsidP="001C7312">
      <w:pPr>
        <w:pStyle w:val="ListParagraph"/>
        <w:spacing w:before="60"/>
        <w:ind w:left="0"/>
        <w:jc w:val="both"/>
        <w:rPr>
          <w:rFonts w:ascii="Times New Roman" w:eastAsia="PMingLiU" w:hAnsi="Times New Roman"/>
          <w:sz w:val="26"/>
          <w:szCs w:val="26"/>
          <w:lang w:val="fr-FR"/>
        </w:rPr>
      </w:pPr>
      <w:r w:rsidRPr="00195FCB">
        <w:rPr>
          <w:rFonts w:ascii="Times New Roman" w:eastAsia="PMingLiU" w:hAnsi="Times New Roman"/>
          <w:sz w:val="26"/>
          <w:szCs w:val="26"/>
          <w:lang w:val="fr-FR"/>
        </w:rPr>
        <w:t xml:space="preserve">b) </w:t>
      </w:r>
      <w:proofErr w:type="spellStart"/>
      <w:r w:rsidRPr="00195FCB">
        <w:rPr>
          <w:rFonts w:ascii="Times New Roman" w:eastAsia="PMingLiU" w:hAnsi="Times New Roman"/>
          <w:sz w:val="26"/>
          <w:szCs w:val="26"/>
          <w:lang w:val="fr-FR"/>
        </w:rPr>
        <w:t>Giải</w:t>
      </w:r>
      <w:proofErr w:type="spellEnd"/>
      <w:r w:rsidRPr="00195FCB">
        <w:rPr>
          <w:rFonts w:ascii="Times New Roman" w:eastAsia="PMingLiU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eastAsia="PMingLiU" w:hAnsi="Times New Roman"/>
          <w:sz w:val="26"/>
          <w:szCs w:val="26"/>
          <w:lang w:val="fr-FR"/>
        </w:rPr>
        <w:t>quyết</w:t>
      </w:r>
      <w:proofErr w:type="spellEnd"/>
      <w:r w:rsidRPr="00195FCB">
        <w:rPr>
          <w:rFonts w:ascii="Times New Roman" w:eastAsia="PMingLiU" w:hAnsi="Times New Roman"/>
          <w:sz w:val="26"/>
          <w:szCs w:val="26"/>
          <w:lang w:val="fr-FR"/>
        </w:rPr>
        <w:t xml:space="preserve"> TTHC: </w:t>
      </w:r>
    </w:p>
    <w:p w:rsidR="001C7312" w:rsidRPr="00195FCB" w:rsidRDefault="001C7312" w:rsidP="001C7312">
      <w:pPr>
        <w:pStyle w:val="NormalWeb"/>
        <w:shd w:val="clear" w:color="auto" w:fill="FFFFFF"/>
        <w:spacing w:before="60" w:after="0"/>
        <w:ind w:firstLine="720"/>
        <w:jc w:val="both"/>
        <w:rPr>
          <w:color w:val="000000"/>
          <w:sz w:val="26"/>
          <w:szCs w:val="26"/>
          <w:lang w:val="fr-FR"/>
        </w:rPr>
      </w:pPr>
      <w:r w:rsidRPr="00195FCB">
        <w:rPr>
          <w:color w:val="000000"/>
          <w:sz w:val="26"/>
          <w:szCs w:val="26"/>
          <w:lang w:val="fr-FR"/>
        </w:rPr>
        <w:t xml:space="preserve">- </w:t>
      </w:r>
      <w:proofErr w:type="spellStart"/>
      <w:r w:rsidRPr="00195FCB">
        <w:rPr>
          <w:color w:val="000000"/>
          <w:sz w:val="26"/>
          <w:szCs w:val="26"/>
          <w:lang w:val="fr-FR"/>
        </w:rPr>
        <w:t>Cơ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quan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nghiệm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thu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tiếp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nhận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và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kiểm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tra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hồ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sơ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: </w:t>
      </w:r>
      <w:proofErr w:type="spellStart"/>
      <w:r w:rsidRPr="00195FCB">
        <w:rPr>
          <w:color w:val="000000"/>
          <w:sz w:val="26"/>
          <w:szCs w:val="26"/>
          <w:lang w:val="fr-FR"/>
        </w:rPr>
        <w:t>Nếu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thành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phần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hồ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sơ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không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đầy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đủ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theo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quy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định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thì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hướng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dẫn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tổ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chức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195FCB">
        <w:rPr>
          <w:color w:val="000000"/>
          <w:sz w:val="26"/>
          <w:szCs w:val="26"/>
          <w:lang w:val="fr-FR"/>
        </w:rPr>
        <w:t>cá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nhân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bổ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sung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195FCB">
        <w:rPr>
          <w:color w:val="000000"/>
          <w:sz w:val="26"/>
          <w:szCs w:val="26"/>
          <w:lang w:val="fr-FR"/>
        </w:rPr>
        <w:t>hoàn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thiện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lại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ngày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trong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ngày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làm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việc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. </w:t>
      </w:r>
    </w:p>
    <w:p w:rsidR="001C7312" w:rsidRPr="00195FCB" w:rsidRDefault="001C7312" w:rsidP="001C7312">
      <w:pPr>
        <w:pStyle w:val="NormalWeb"/>
        <w:shd w:val="clear" w:color="auto" w:fill="FFFFFF"/>
        <w:spacing w:before="60" w:after="0"/>
        <w:ind w:firstLine="720"/>
        <w:jc w:val="both"/>
        <w:rPr>
          <w:sz w:val="26"/>
          <w:szCs w:val="26"/>
          <w:lang w:val="fr-FR"/>
        </w:rPr>
      </w:pPr>
      <w:r w:rsidRPr="00195FCB">
        <w:rPr>
          <w:sz w:val="26"/>
          <w:szCs w:val="26"/>
          <w:lang w:val="fr-FR"/>
        </w:rPr>
        <w:t xml:space="preserve">- </w:t>
      </w:r>
      <w:proofErr w:type="spellStart"/>
      <w:r w:rsidRPr="00195FCB">
        <w:rPr>
          <w:sz w:val="26"/>
          <w:szCs w:val="26"/>
          <w:lang w:val="fr-FR"/>
        </w:rPr>
        <w:t>Trường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hợp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hồ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sơ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đầy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đủ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theo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quy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định</w:t>
      </w:r>
      <w:proofErr w:type="spellEnd"/>
      <w:r w:rsidRPr="00195FCB">
        <w:rPr>
          <w:sz w:val="26"/>
          <w:szCs w:val="26"/>
          <w:lang w:val="fr-FR"/>
        </w:rPr>
        <w:t xml:space="preserve">, </w:t>
      </w:r>
      <w:proofErr w:type="spellStart"/>
      <w:r w:rsidRPr="00195FCB">
        <w:rPr>
          <w:sz w:val="26"/>
          <w:szCs w:val="26"/>
          <w:lang w:val="fr-FR"/>
        </w:rPr>
        <w:t>Cơ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quan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nghiệm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thu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tiến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hành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nghiệm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thu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xe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cơ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giới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cải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tạo</w:t>
      </w:r>
      <w:proofErr w:type="spellEnd"/>
      <w:r w:rsidRPr="00195FCB">
        <w:rPr>
          <w:sz w:val="26"/>
          <w:szCs w:val="26"/>
          <w:lang w:val="fr-FR"/>
        </w:rPr>
        <w:t>.</w:t>
      </w:r>
    </w:p>
    <w:p w:rsidR="001C7312" w:rsidRPr="00195FCB" w:rsidRDefault="001C7312" w:rsidP="001C7312">
      <w:pPr>
        <w:pStyle w:val="NormalWeb"/>
        <w:shd w:val="clear" w:color="auto" w:fill="FFFFFF"/>
        <w:spacing w:before="60" w:after="0"/>
        <w:ind w:firstLine="720"/>
        <w:jc w:val="both"/>
        <w:rPr>
          <w:sz w:val="26"/>
          <w:szCs w:val="26"/>
          <w:lang w:val="fr-FR"/>
        </w:rPr>
      </w:pPr>
      <w:r w:rsidRPr="00195FCB">
        <w:rPr>
          <w:sz w:val="26"/>
          <w:szCs w:val="26"/>
          <w:lang w:val="fr-FR"/>
        </w:rPr>
        <w:t xml:space="preserve">- </w:t>
      </w:r>
      <w:proofErr w:type="spellStart"/>
      <w:r w:rsidRPr="00195FCB">
        <w:rPr>
          <w:sz w:val="26"/>
          <w:szCs w:val="26"/>
          <w:lang w:val="fr-FR"/>
        </w:rPr>
        <w:t>Nếu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kết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quả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nghiệm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thu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đạt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yêu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cầu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thì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cấp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Giấy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chứng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nhận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cải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tạo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cho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tổ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chức</w:t>
      </w:r>
      <w:proofErr w:type="spellEnd"/>
      <w:r w:rsidRPr="00195FCB">
        <w:rPr>
          <w:sz w:val="26"/>
          <w:szCs w:val="26"/>
          <w:lang w:val="fr-FR"/>
        </w:rPr>
        <w:t xml:space="preserve">, </w:t>
      </w:r>
      <w:proofErr w:type="spellStart"/>
      <w:r w:rsidRPr="00195FCB">
        <w:rPr>
          <w:sz w:val="26"/>
          <w:szCs w:val="26"/>
          <w:lang w:val="fr-FR"/>
        </w:rPr>
        <w:t>cá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nhân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4C11AC">
        <w:rPr>
          <w:sz w:val="26"/>
          <w:szCs w:val="26"/>
          <w:lang w:val="fr-FR"/>
        </w:rPr>
        <w:t>trong</w:t>
      </w:r>
      <w:proofErr w:type="spellEnd"/>
      <w:r w:rsidRPr="004C11AC">
        <w:rPr>
          <w:sz w:val="26"/>
          <w:szCs w:val="26"/>
          <w:lang w:val="fr-FR"/>
        </w:rPr>
        <w:t xml:space="preserve"> </w:t>
      </w:r>
      <w:proofErr w:type="spellStart"/>
      <w:r w:rsidRPr="004C11AC">
        <w:rPr>
          <w:sz w:val="26"/>
          <w:szCs w:val="26"/>
          <w:lang w:val="fr-FR"/>
        </w:rPr>
        <w:t>thời</w:t>
      </w:r>
      <w:proofErr w:type="spellEnd"/>
      <w:r w:rsidRPr="004C11AC">
        <w:rPr>
          <w:sz w:val="26"/>
          <w:szCs w:val="26"/>
          <w:lang w:val="fr-FR"/>
        </w:rPr>
        <w:t xml:space="preserve"> </w:t>
      </w:r>
      <w:proofErr w:type="spellStart"/>
      <w:r w:rsidRPr="004C11AC">
        <w:rPr>
          <w:sz w:val="26"/>
          <w:szCs w:val="26"/>
          <w:lang w:val="fr-FR"/>
        </w:rPr>
        <w:t>hạn</w:t>
      </w:r>
      <w:proofErr w:type="spellEnd"/>
      <w:r w:rsidRPr="004C11AC">
        <w:rPr>
          <w:sz w:val="26"/>
          <w:szCs w:val="26"/>
          <w:lang w:val="fr-FR"/>
        </w:rPr>
        <w:t xml:space="preserve"> 02 </w:t>
      </w:r>
      <w:proofErr w:type="spellStart"/>
      <w:r w:rsidRPr="004C11AC">
        <w:rPr>
          <w:sz w:val="26"/>
          <w:szCs w:val="26"/>
          <w:lang w:val="fr-FR"/>
        </w:rPr>
        <w:t>ngày</w:t>
      </w:r>
      <w:proofErr w:type="spellEnd"/>
      <w:r w:rsidRPr="004C11AC">
        <w:rPr>
          <w:sz w:val="26"/>
          <w:szCs w:val="26"/>
          <w:lang w:val="fr-FR"/>
        </w:rPr>
        <w:t xml:space="preserve"> </w:t>
      </w:r>
      <w:proofErr w:type="spellStart"/>
      <w:r w:rsidRPr="004C11AC">
        <w:rPr>
          <w:sz w:val="26"/>
          <w:szCs w:val="26"/>
          <w:lang w:val="fr-FR"/>
        </w:rPr>
        <w:t>làm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việc</w:t>
      </w:r>
      <w:proofErr w:type="spellEnd"/>
      <w:r w:rsidRPr="00195FCB">
        <w:rPr>
          <w:sz w:val="26"/>
          <w:szCs w:val="26"/>
          <w:lang w:val="fr-FR"/>
        </w:rPr>
        <w:t xml:space="preserve">, </w:t>
      </w:r>
      <w:proofErr w:type="spellStart"/>
      <w:r w:rsidRPr="00195FCB">
        <w:rPr>
          <w:sz w:val="26"/>
          <w:szCs w:val="26"/>
          <w:lang w:val="fr-FR"/>
        </w:rPr>
        <w:t>kể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từ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ngày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kết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thúc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nghiệm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thu</w:t>
      </w:r>
      <w:proofErr w:type="spellEnd"/>
      <w:r w:rsidRPr="00195FCB">
        <w:rPr>
          <w:sz w:val="26"/>
          <w:szCs w:val="26"/>
          <w:lang w:val="fr-FR"/>
        </w:rPr>
        <w:t xml:space="preserve">. </w:t>
      </w:r>
    </w:p>
    <w:p w:rsidR="001C7312" w:rsidRPr="00195FCB" w:rsidRDefault="001C7312" w:rsidP="001C7312">
      <w:pPr>
        <w:pStyle w:val="NormalWeb"/>
        <w:shd w:val="clear" w:color="auto" w:fill="FFFFFF"/>
        <w:spacing w:before="60" w:after="0"/>
        <w:ind w:firstLine="720"/>
        <w:jc w:val="both"/>
        <w:rPr>
          <w:sz w:val="26"/>
          <w:szCs w:val="26"/>
          <w:lang w:val="fr-FR"/>
        </w:rPr>
      </w:pPr>
      <w:r w:rsidRPr="00195FCB">
        <w:rPr>
          <w:sz w:val="26"/>
          <w:szCs w:val="26"/>
          <w:lang w:val="fr-FR"/>
        </w:rPr>
        <w:t xml:space="preserve">- </w:t>
      </w:r>
      <w:proofErr w:type="spellStart"/>
      <w:r w:rsidRPr="00195FCB">
        <w:rPr>
          <w:sz w:val="26"/>
          <w:szCs w:val="26"/>
          <w:lang w:val="fr-FR"/>
        </w:rPr>
        <w:t>Trường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hợp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không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cấp</w:t>
      </w:r>
      <w:proofErr w:type="spellEnd"/>
      <w:r w:rsidRPr="00195FCB">
        <w:rPr>
          <w:sz w:val="26"/>
          <w:szCs w:val="26"/>
          <w:lang w:val="fr-FR"/>
        </w:rPr>
        <w:t xml:space="preserve">, </w:t>
      </w:r>
      <w:proofErr w:type="spellStart"/>
      <w:r w:rsidRPr="00195FCB">
        <w:rPr>
          <w:sz w:val="26"/>
          <w:szCs w:val="26"/>
          <w:lang w:val="fr-FR"/>
        </w:rPr>
        <w:t>cơ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quan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nghiệm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thu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thông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báo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bằng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văn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bản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và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nêu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rõ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lý</w:t>
      </w:r>
      <w:proofErr w:type="spellEnd"/>
      <w:r w:rsidRPr="00195FCB">
        <w:rPr>
          <w:sz w:val="26"/>
          <w:szCs w:val="26"/>
          <w:lang w:val="fr-FR"/>
        </w:rPr>
        <w:t xml:space="preserve"> do </w:t>
      </w:r>
      <w:proofErr w:type="spellStart"/>
      <w:r w:rsidRPr="00195FCB">
        <w:rPr>
          <w:sz w:val="26"/>
          <w:szCs w:val="26"/>
          <w:lang w:val="fr-FR"/>
        </w:rPr>
        <w:t>cho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tổ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chức</w:t>
      </w:r>
      <w:proofErr w:type="spellEnd"/>
      <w:r w:rsidRPr="00195FCB">
        <w:rPr>
          <w:sz w:val="26"/>
          <w:szCs w:val="26"/>
          <w:lang w:val="fr-FR"/>
        </w:rPr>
        <w:t xml:space="preserve">, </w:t>
      </w:r>
      <w:proofErr w:type="spellStart"/>
      <w:r w:rsidRPr="00195FCB">
        <w:rPr>
          <w:sz w:val="26"/>
          <w:szCs w:val="26"/>
          <w:lang w:val="fr-FR"/>
        </w:rPr>
        <w:t>cá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nhân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sau</w:t>
      </w:r>
      <w:proofErr w:type="spellEnd"/>
      <w:r w:rsidRPr="00195FCB">
        <w:rPr>
          <w:sz w:val="26"/>
          <w:szCs w:val="26"/>
          <w:lang w:val="fr-FR"/>
        </w:rPr>
        <w:t xml:space="preserve"> 02 </w:t>
      </w:r>
      <w:proofErr w:type="spellStart"/>
      <w:r w:rsidRPr="00195FCB">
        <w:rPr>
          <w:sz w:val="26"/>
          <w:szCs w:val="26"/>
          <w:lang w:val="fr-FR"/>
        </w:rPr>
        <w:t>ngày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làm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việc</w:t>
      </w:r>
      <w:proofErr w:type="spellEnd"/>
      <w:r w:rsidRPr="00195FCB">
        <w:rPr>
          <w:sz w:val="26"/>
          <w:szCs w:val="26"/>
          <w:lang w:val="fr-FR"/>
        </w:rPr>
        <w:t xml:space="preserve">, </w:t>
      </w:r>
      <w:proofErr w:type="spellStart"/>
      <w:r w:rsidRPr="00195FCB">
        <w:rPr>
          <w:sz w:val="26"/>
          <w:szCs w:val="26"/>
          <w:lang w:val="fr-FR"/>
        </w:rPr>
        <w:t>kể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từ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ngày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có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kết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quả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nghiệm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thu</w:t>
      </w:r>
      <w:proofErr w:type="spellEnd"/>
      <w:r w:rsidRPr="00195FCB">
        <w:rPr>
          <w:sz w:val="26"/>
          <w:szCs w:val="26"/>
          <w:lang w:val="fr-FR"/>
        </w:rPr>
        <w:t>.</w:t>
      </w:r>
    </w:p>
    <w:p w:rsidR="001C7312" w:rsidRPr="00195FCB" w:rsidRDefault="001C7312" w:rsidP="001C7312">
      <w:pPr>
        <w:pStyle w:val="NormalWeb"/>
        <w:shd w:val="clear" w:color="auto" w:fill="FFFFFF"/>
        <w:spacing w:before="60" w:after="0"/>
        <w:jc w:val="both"/>
        <w:rPr>
          <w:color w:val="000000"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4.</w:t>
      </w:r>
      <w:r w:rsidRPr="00195FCB">
        <w:rPr>
          <w:b/>
          <w:sz w:val="26"/>
          <w:szCs w:val="26"/>
          <w:lang w:val="fr-FR"/>
        </w:rPr>
        <w:t>2.</w:t>
      </w:r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b/>
          <w:sz w:val="26"/>
          <w:szCs w:val="26"/>
          <w:lang w:val="fr-FR"/>
        </w:rPr>
        <w:t>Cách</w:t>
      </w:r>
      <w:proofErr w:type="spellEnd"/>
      <w:r w:rsidRPr="00195FCB">
        <w:rPr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b/>
          <w:sz w:val="26"/>
          <w:szCs w:val="26"/>
          <w:lang w:val="fr-FR"/>
        </w:rPr>
        <w:t>thức</w:t>
      </w:r>
      <w:proofErr w:type="spellEnd"/>
      <w:r w:rsidRPr="00195FCB">
        <w:rPr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b/>
          <w:sz w:val="26"/>
          <w:szCs w:val="26"/>
          <w:lang w:val="fr-FR"/>
        </w:rPr>
        <w:t>thực</w:t>
      </w:r>
      <w:proofErr w:type="spellEnd"/>
      <w:r w:rsidRPr="00195FCB">
        <w:rPr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b/>
          <w:sz w:val="26"/>
          <w:szCs w:val="26"/>
          <w:lang w:val="fr-FR"/>
        </w:rPr>
        <w:t>hiện</w:t>
      </w:r>
      <w:proofErr w:type="spellEnd"/>
      <w:r w:rsidRPr="00195FCB">
        <w:rPr>
          <w:b/>
          <w:sz w:val="26"/>
          <w:szCs w:val="26"/>
          <w:lang w:val="fr-FR"/>
        </w:rPr>
        <w:t xml:space="preserve">: </w:t>
      </w:r>
      <w:proofErr w:type="spellStart"/>
      <w:r w:rsidRPr="00195FCB">
        <w:rPr>
          <w:sz w:val="26"/>
          <w:szCs w:val="26"/>
          <w:lang w:val="fr-FR"/>
        </w:rPr>
        <w:t>Trực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tiếp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tại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trụ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sở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cơ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quan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nghiệm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thu</w:t>
      </w:r>
      <w:proofErr w:type="spellEnd"/>
      <w:r w:rsidRPr="00195FCB">
        <w:rPr>
          <w:sz w:val="26"/>
          <w:szCs w:val="26"/>
          <w:lang w:val="fr-FR"/>
        </w:rPr>
        <w:t>.</w:t>
      </w:r>
    </w:p>
    <w:p w:rsidR="001C7312" w:rsidRPr="00195FCB" w:rsidRDefault="001C7312" w:rsidP="001C7312">
      <w:pPr>
        <w:pStyle w:val="ListParagraph"/>
        <w:spacing w:before="60"/>
        <w:ind w:left="0"/>
        <w:jc w:val="both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4.</w:t>
      </w:r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3.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Thành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phần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,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số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lượng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hồ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sơ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: </w:t>
      </w:r>
    </w:p>
    <w:p w:rsidR="001C7312" w:rsidRPr="00195FCB" w:rsidRDefault="001C7312" w:rsidP="001C7312">
      <w:pPr>
        <w:spacing w:before="60" w:line="264" w:lineRule="auto"/>
        <w:jc w:val="both"/>
        <w:rPr>
          <w:sz w:val="26"/>
          <w:szCs w:val="26"/>
          <w:lang w:val="fr-FR"/>
        </w:rPr>
      </w:pPr>
      <w:r w:rsidRPr="00195FCB">
        <w:rPr>
          <w:sz w:val="26"/>
          <w:szCs w:val="26"/>
          <w:lang w:val="fr-FR"/>
        </w:rPr>
        <w:t xml:space="preserve">a) </w:t>
      </w:r>
      <w:proofErr w:type="spellStart"/>
      <w:r w:rsidRPr="00195FCB">
        <w:rPr>
          <w:sz w:val="26"/>
          <w:szCs w:val="26"/>
          <w:lang w:val="fr-FR"/>
        </w:rPr>
        <w:t>Thành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phần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hồ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sơ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bao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gồm</w:t>
      </w:r>
      <w:proofErr w:type="spellEnd"/>
      <w:r w:rsidRPr="00195FCB">
        <w:rPr>
          <w:sz w:val="26"/>
          <w:szCs w:val="26"/>
          <w:lang w:val="fr-FR"/>
        </w:rPr>
        <w:t>:</w:t>
      </w:r>
    </w:p>
    <w:p w:rsidR="001C7312" w:rsidRPr="00195FCB" w:rsidRDefault="001C7312" w:rsidP="001C7312">
      <w:pPr>
        <w:pStyle w:val="NormalWeb"/>
        <w:shd w:val="clear" w:color="auto" w:fill="FFFFFF"/>
        <w:spacing w:before="60" w:after="0" w:line="264" w:lineRule="auto"/>
        <w:ind w:firstLine="720"/>
        <w:jc w:val="both"/>
        <w:rPr>
          <w:color w:val="000000"/>
          <w:sz w:val="26"/>
          <w:szCs w:val="26"/>
          <w:lang w:val="fr-FR"/>
        </w:rPr>
      </w:pPr>
      <w:r w:rsidRPr="00195FCB">
        <w:rPr>
          <w:color w:val="000000"/>
          <w:sz w:val="26"/>
          <w:szCs w:val="26"/>
          <w:lang w:val="fr-FR"/>
        </w:rPr>
        <w:t xml:space="preserve">- </w:t>
      </w:r>
      <w:proofErr w:type="spellStart"/>
      <w:r w:rsidRPr="00195FCB">
        <w:rPr>
          <w:color w:val="000000"/>
          <w:sz w:val="26"/>
          <w:szCs w:val="26"/>
          <w:lang w:val="fr-FR"/>
        </w:rPr>
        <w:t>Văn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bản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đề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nghị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nghiệm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thu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xe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cơ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giới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cải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tạo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theo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mẫu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quy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định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tại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Phụ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lục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VII ban </w:t>
      </w:r>
      <w:proofErr w:type="spellStart"/>
      <w:r w:rsidRPr="00195FCB">
        <w:rPr>
          <w:color w:val="000000"/>
          <w:sz w:val="26"/>
          <w:szCs w:val="26"/>
          <w:lang w:val="fr-FR"/>
        </w:rPr>
        <w:t>hành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kèm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theo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thông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tư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85/2014/TT/BGTVT</w:t>
      </w:r>
    </w:p>
    <w:p w:rsidR="001C7312" w:rsidRPr="00195FCB" w:rsidRDefault="001C7312" w:rsidP="001C7312">
      <w:pPr>
        <w:pStyle w:val="NormalWeb"/>
        <w:shd w:val="clear" w:color="auto" w:fill="FFFFFF"/>
        <w:spacing w:before="60" w:after="0" w:line="264" w:lineRule="auto"/>
        <w:ind w:firstLine="720"/>
        <w:jc w:val="both"/>
        <w:rPr>
          <w:color w:val="000000"/>
          <w:sz w:val="26"/>
          <w:szCs w:val="26"/>
          <w:lang w:val="fr-FR"/>
        </w:rPr>
      </w:pPr>
      <w:r w:rsidRPr="00195FCB">
        <w:rPr>
          <w:color w:val="000000"/>
          <w:sz w:val="26"/>
          <w:szCs w:val="26"/>
          <w:lang w:val="fr-FR"/>
        </w:rPr>
        <w:t xml:space="preserve">- </w:t>
      </w:r>
      <w:proofErr w:type="spellStart"/>
      <w:r w:rsidRPr="00195FCB">
        <w:rPr>
          <w:color w:val="000000"/>
          <w:sz w:val="26"/>
          <w:szCs w:val="26"/>
          <w:lang w:val="fr-FR"/>
        </w:rPr>
        <w:t>Thiết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kế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đã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được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thẩm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định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. </w:t>
      </w:r>
      <w:proofErr w:type="spellStart"/>
      <w:r w:rsidRPr="00195FCB">
        <w:rPr>
          <w:color w:val="000000"/>
          <w:sz w:val="26"/>
          <w:szCs w:val="26"/>
          <w:lang w:val="fr-FR"/>
        </w:rPr>
        <w:t>Đối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với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trường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hợp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miễn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thiết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kế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phải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có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bản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vẽ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tổng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thể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xe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cơ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giới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sau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cải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tạo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do </w:t>
      </w:r>
      <w:proofErr w:type="spellStart"/>
      <w:r w:rsidRPr="00195FCB">
        <w:rPr>
          <w:color w:val="000000"/>
          <w:sz w:val="26"/>
          <w:szCs w:val="26"/>
          <w:lang w:val="fr-FR"/>
        </w:rPr>
        <w:t>cơ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sở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cải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tạo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lập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r w:rsidRPr="00195FCB">
        <w:rPr>
          <w:i/>
          <w:color w:val="000000"/>
          <w:sz w:val="26"/>
          <w:szCs w:val="26"/>
          <w:lang w:val="fr-FR"/>
        </w:rPr>
        <w:t>(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Đối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với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các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xe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cơ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giới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cải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tạo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có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cùng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nhãn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hiệu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,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số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loại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,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thông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số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kỹ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thuật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và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do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cùng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một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cơ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sở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cải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tạo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thi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công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thì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được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sử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dụng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cùng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một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thiết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kế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,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việc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nghiệm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thu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do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cùng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một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cơ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quan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nghiệm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thu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thực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hiệnthì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không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phải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nộp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thành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phần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hồ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sơ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này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>).</w:t>
      </w:r>
    </w:p>
    <w:p w:rsidR="001C7312" w:rsidRPr="00195FCB" w:rsidRDefault="001C7312" w:rsidP="001C7312">
      <w:pPr>
        <w:pStyle w:val="NormalWeb"/>
        <w:shd w:val="clear" w:color="auto" w:fill="FFFFFF"/>
        <w:spacing w:before="60" w:after="0" w:line="264" w:lineRule="auto"/>
        <w:ind w:firstLine="720"/>
        <w:jc w:val="both"/>
        <w:rPr>
          <w:color w:val="000000"/>
          <w:sz w:val="26"/>
          <w:szCs w:val="26"/>
          <w:lang w:val="fr-FR"/>
        </w:rPr>
      </w:pPr>
      <w:r w:rsidRPr="00195FCB">
        <w:rPr>
          <w:color w:val="000000"/>
          <w:sz w:val="26"/>
          <w:szCs w:val="26"/>
          <w:lang w:val="fr-FR"/>
        </w:rPr>
        <w:t xml:space="preserve">- </w:t>
      </w:r>
      <w:proofErr w:type="spellStart"/>
      <w:r w:rsidRPr="00195FCB">
        <w:rPr>
          <w:color w:val="000000"/>
          <w:sz w:val="26"/>
          <w:szCs w:val="26"/>
          <w:lang w:val="fr-FR"/>
        </w:rPr>
        <w:t>Ảnh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tổng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thể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chụp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góc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khoảng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45 </w:t>
      </w:r>
      <w:proofErr w:type="spellStart"/>
      <w:r w:rsidRPr="00195FCB">
        <w:rPr>
          <w:color w:val="000000"/>
          <w:sz w:val="26"/>
          <w:szCs w:val="26"/>
          <w:lang w:val="fr-FR"/>
        </w:rPr>
        <w:t>độ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phía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trước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và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phía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sau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góc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đối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diện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của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xe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cơ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giới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sau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cải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tạo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; </w:t>
      </w:r>
      <w:proofErr w:type="spellStart"/>
      <w:r w:rsidRPr="00195FCB">
        <w:rPr>
          <w:color w:val="000000"/>
          <w:sz w:val="26"/>
          <w:szCs w:val="26"/>
          <w:lang w:val="fr-FR"/>
        </w:rPr>
        <w:t>ảnh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chụp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chi </w:t>
      </w:r>
      <w:proofErr w:type="spellStart"/>
      <w:r w:rsidRPr="00195FCB">
        <w:rPr>
          <w:color w:val="000000"/>
          <w:sz w:val="26"/>
          <w:szCs w:val="26"/>
          <w:lang w:val="fr-FR"/>
        </w:rPr>
        <w:t>tiết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các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hệ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thống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195FCB">
        <w:rPr>
          <w:color w:val="000000"/>
          <w:sz w:val="26"/>
          <w:szCs w:val="26"/>
          <w:lang w:val="fr-FR"/>
        </w:rPr>
        <w:t>tổng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thành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cải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tạo</w:t>
      </w:r>
      <w:proofErr w:type="spellEnd"/>
      <w:r w:rsidRPr="00195FCB">
        <w:rPr>
          <w:color w:val="000000"/>
          <w:sz w:val="26"/>
          <w:szCs w:val="26"/>
          <w:lang w:val="fr-FR"/>
        </w:rPr>
        <w:t>;</w:t>
      </w:r>
    </w:p>
    <w:p w:rsidR="001C7312" w:rsidRPr="00195FCB" w:rsidRDefault="001C7312" w:rsidP="001C7312">
      <w:pPr>
        <w:pStyle w:val="NormalWeb"/>
        <w:shd w:val="clear" w:color="auto" w:fill="FFFFFF"/>
        <w:spacing w:before="60" w:after="0" w:line="264" w:lineRule="auto"/>
        <w:ind w:firstLine="720"/>
        <w:jc w:val="both"/>
        <w:rPr>
          <w:color w:val="000000"/>
          <w:sz w:val="26"/>
          <w:szCs w:val="26"/>
          <w:lang w:val="fr-FR"/>
        </w:rPr>
      </w:pPr>
      <w:r w:rsidRPr="00195FCB">
        <w:rPr>
          <w:color w:val="000000"/>
          <w:sz w:val="26"/>
          <w:szCs w:val="26"/>
          <w:lang w:val="fr-FR"/>
        </w:rPr>
        <w:t xml:space="preserve">-  </w:t>
      </w:r>
      <w:proofErr w:type="spellStart"/>
      <w:r w:rsidRPr="00195FCB">
        <w:rPr>
          <w:color w:val="000000"/>
          <w:sz w:val="26"/>
          <w:szCs w:val="26"/>
          <w:lang w:val="fr-FR"/>
        </w:rPr>
        <w:t>Biên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bản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nghiệm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thu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xuất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xưởng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xe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cơ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giới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cải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tạo</w:t>
      </w:r>
      <w:proofErr w:type="spellEnd"/>
      <w:r w:rsidRPr="00195FCB">
        <w:rPr>
          <w:color w:val="000000"/>
          <w:sz w:val="26"/>
          <w:szCs w:val="26"/>
          <w:lang w:val="fr-FR"/>
        </w:rPr>
        <w:t>;</w:t>
      </w:r>
    </w:p>
    <w:p w:rsidR="001C7312" w:rsidRPr="00195FCB" w:rsidRDefault="001C7312" w:rsidP="001C7312">
      <w:pPr>
        <w:pStyle w:val="NormalWeb"/>
        <w:shd w:val="clear" w:color="auto" w:fill="FFFFFF"/>
        <w:spacing w:before="60" w:after="0" w:line="264" w:lineRule="auto"/>
        <w:ind w:firstLine="720"/>
        <w:jc w:val="both"/>
        <w:rPr>
          <w:color w:val="000000"/>
          <w:sz w:val="26"/>
          <w:szCs w:val="26"/>
          <w:lang w:val="fr-FR"/>
        </w:rPr>
      </w:pPr>
      <w:r w:rsidRPr="00195FCB">
        <w:rPr>
          <w:color w:val="000000"/>
          <w:sz w:val="26"/>
          <w:szCs w:val="26"/>
          <w:lang w:val="fr-FR"/>
        </w:rPr>
        <w:t xml:space="preserve">- </w:t>
      </w:r>
      <w:proofErr w:type="spellStart"/>
      <w:r w:rsidRPr="00195FCB">
        <w:rPr>
          <w:color w:val="000000"/>
          <w:sz w:val="26"/>
          <w:szCs w:val="26"/>
          <w:lang w:val="fr-FR"/>
        </w:rPr>
        <w:t>Bảng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kê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các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tổng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thành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195FCB">
        <w:rPr>
          <w:color w:val="000000"/>
          <w:sz w:val="26"/>
          <w:szCs w:val="26"/>
          <w:lang w:val="fr-FR"/>
        </w:rPr>
        <w:t>hệ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thống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thay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thế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mới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theo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mẫu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quy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định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tại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Phụ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lục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VIII ban </w:t>
      </w:r>
      <w:proofErr w:type="spellStart"/>
      <w:r w:rsidRPr="00195FCB">
        <w:rPr>
          <w:color w:val="000000"/>
          <w:sz w:val="26"/>
          <w:szCs w:val="26"/>
          <w:lang w:val="fr-FR"/>
        </w:rPr>
        <w:t>hành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kèm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theo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thông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tư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85/2014/TT/BGTVT</w:t>
      </w:r>
    </w:p>
    <w:p w:rsidR="001C7312" w:rsidRPr="00195FCB" w:rsidRDefault="001C7312" w:rsidP="001C7312">
      <w:pPr>
        <w:pStyle w:val="NormalWeb"/>
        <w:shd w:val="clear" w:color="auto" w:fill="FFFFFF"/>
        <w:spacing w:before="60" w:after="0" w:line="264" w:lineRule="auto"/>
        <w:ind w:firstLine="720"/>
        <w:jc w:val="both"/>
        <w:rPr>
          <w:color w:val="000000"/>
          <w:sz w:val="26"/>
          <w:szCs w:val="26"/>
          <w:lang w:val="fr-FR"/>
        </w:rPr>
      </w:pPr>
      <w:r w:rsidRPr="00195FCB">
        <w:rPr>
          <w:color w:val="000000"/>
          <w:sz w:val="26"/>
          <w:szCs w:val="26"/>
          <w:lang w:val="fr-FR"/>
        </w:rPr>
        <w:t xml:space="preserve">-  </w:t>
      </w:r>
      <w:proofErr w:type="spellStart"/>
      <w:r w:rsidRPr="00195FCB">
        <w:rPr>
          <w:color w:val="000000"/>
          <w:sz w:val="26"/>
          <w:szCs w:val="26"/>
          <w:lang w:val="fr-FR"/>
        </w:rPr>
        <w:t>Bản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sao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có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xác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nhận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của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cơ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sở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cải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tạo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các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tài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liệu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thông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số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195FCB">
        <w:rPr>
          <w:color w:val="000000"/>
          <w:sz w:val="26"/>
          <w:szCs w:val="26"/>
          <w:lang w:val="fr-FR"/>
        </w:rPr>
        <w:t>tính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năng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kỹ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thuật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của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xe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cơ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giới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cải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tạo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và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các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tổng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thành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195FCB">
        <w:rPr>
          <w:color w:val="000000"/>
          <w:sz w:val="26"/>
          <w:szCs w:val="26"/>
          <w:lang w:val="fr-FR"/>
        </w:rPr>
        <w:t>hệ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thống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cải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tạo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195FCB">
        <w:rPr>
          <w:color w:val="000000"/>
          <w:sz w:val="26"/>
          <w:szCs w:val="26"/>
          <w:lang w:val="fr-FR"/>
        </w:rPr>
        <w:t>thay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thế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và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tài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liệu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xác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nhận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nguồn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gốc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của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các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hệ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thống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195FCB">
        <w:rPr>
          <w:color w:val="000000"/>
          <w:sz w:val="26"/>
          <w:szCs w:val="26"/>
          <w:lang w:val="fr-FR"/>
        </w:rPr>
        <w:t>tổng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thành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cải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tạo</w:t>
      </w:r>
      <w:proofErr w:type="spellEnd"/>
      <w:r w:rsidRPr="00195FCB">
        <w:rPr>
          <w:color w:val="000000"/>
          <w:sz w:val="26"/>
          <w:szCs w:val="26"/>
          <w:lang w:val="fr-FR"/>
        </w:rPr>
        <w:t>;</w:t>
      </w:r>
    </w:p>
    <w:p w:rsidR="001C7312" w:rsidRPr="00195FCB" w:rsidRDefault="001C7312" w:rsidP="001C7312">
      <w:pPr>
        <w:pStyle w:val="NormalWeb"/>
        <w:shd w:val="clear" w:color="auto" w:fill="FFFFFF"/>
        <w:spacing w:before="60" w:after="0" w:line="264" w:lineRule="auto"/>
        <w:ind w:firstLine="720"/>
        <w:jc w:val="both"/>
        <w:rPr>
          <w:color w:val="000000"/>
          <w:sz w:val="26"/>
          <w:szCs w:val="26"/>
          <w:lang w:val="fr-FR"/>
        </w:rPr>
      </w:pPr>
      <w:r w:rsidRPr="00195FCB">
        <w:rPr>
          <w:color w:val="000000"/>
          <w:sz w:val="26"/>
          <w:szCs w:val="26"/>
          <w:lang w:val="fr-FR"/>
        </w:rPr>
        <w:t xml:space="preserve">- </w:t>
      </w:r>
      <w:proofErr w:type="spellStart"/>
      <w:r w:rsidRPr="00195FCB">
        <w:rPr>
          <w:color w:val="000000"/>
          <w:sz w:val="26"/>
          <w:szCs w:val="26"/>
          <w:lang w:val="fr-FR"/>
        </w:rPr>
        <w:t>Giấy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chứng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nhận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chất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lượng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, an </w:t>
      </w:r>
      <w:proofErr w:type="spellStart"/>
      <w:r w:rsidRPr="00195FCB">
        <w:rPr>
          <w:color w:val="000000"/>
          <w:sz w:val="26"/>
          <w:szCs w:val="26"/>
          <w:lang w:val="fr-FR"/>
        </w:rPr>
        <w:t>toàn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kỹ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thuật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đối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với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cần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cẩu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, xi </w:t>
      </w:r>
      <w:proofErr w:type="spellStart"/>
      <w:r w:rsidRPr="00195FCB">
        <w:rPr>
          <w:color w:val="000000"/>
          <w:sz w:val="26"/>
          <w:szCs w:val="26"/>
          <w:lang w:val="fr-FR"/>
        </w:rPr>
        <w:t>téc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chở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hàng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nguy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hiểm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, xi </w:t>
      </w:r>
      <w:proofErr w:type="spellStart"/>
      <w:r w:rsidRPr="00195FCB">
        <w:rPr>
          <w:color w:val="000000"/>
          <w:sz w:val="26"/>
          <w:szCs w:val="26"/>
          <w:lang w:val="fr-FR"/>
        </w:rPr>
        <w:t>téc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chở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khí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nén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195FCB">
        <w:rPr>
          <w:color w:val="000000"/>
          <w:sz w:val="26"/>
          <w:szCs w:val="26"/>
          <w:lang w:val="fr-FR"/>
        </w:rPr>
        <w:t>khí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hóa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lỏng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và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các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thiết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bị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chuyên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dùng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theo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quy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định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r w:rsidRPr="00195FCB">
        <w:rPr>
          <w:color w:val="000000"/>
          <w:sz w:val="26"/>
          <w:szCs w:val="26"/>
          <w:lang w:val="fr-FR"/>
        </w:rPr>
        <w:lastRenderedPageBreak/>
        <w:t>(</w:t>
      </w:r>
      <w:r w:rsidRPr="00195FCB">
        <w:rPr>
          <w:i/>
          <w:color w:val="000000"/>
          <w:sz w:val="26"/>
          <w:szCs w:val="26"/>
          <w:lang w:val="fr-FR"/>
        </w:rPr>
        <w:t>(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Đối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với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các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xe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cơ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giới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cải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tạo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có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cùng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nhãn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hiệu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,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số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loại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,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thông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số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kỹ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thuật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và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do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cùng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một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cơ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sở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cải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tạo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thi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công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thì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được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sử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dụng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cùng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một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thiết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kế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,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việc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nghiệm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thu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do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cùng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một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cơ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quan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nghiệm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thu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thực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hiệnthì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không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phải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nộp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thành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phần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hồ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sơ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color w:val="000000"/>
          <w:sz w:val="26"/>
          <w:szCs w:val="26"/>
          <w:lang w:val="fr-FR"/>
        </w:rPr>
        <w:t>này</w:t>
      </w:r>
      <w:proofErr w:type="spellEnd"/>
      <w:r w:rsidRPr="00195FCB">
        <w:rPr>
          <w:i/>
          <w:color w:val="000000"/>
          <w:sz w:val="26"/>
          <w:szCs w:val="26"/>
          <w:lang w:val="fr-FR"/>
        </w:rPr>
        <w:t>).</w:t>
      </w:r>
    </w:p>
    <w:p w:rsidR="001C7312" w:rsidRPr="00195FCB" w:rsidRDefault="001C7312" w:rsidP="001C7312">
      <w:pPr>
        <w:pStyle w:val="NormalWeb"/>
        <w:shd w:val="clear" w:color="auto" w:fill="FFFFFF"/>
        <w:spacing w:before="60" w:after="0" w:line="264" w:lineRule="auto"/>
        <w:ind w:firstLine="720"/>
        <w:jc w:val="both"/>
        <w:rPr>
          <w:i/>
          <w:color w:val="000000"/>
          <w:sz w:val="26"/>
          <w:szCs w:val="26"/>
          <w:lang w:val="fr-FR"/>
        </w:rPr>
      </w:pPr>
      <w:r w:rsidRPr="00195FCB">
        <w:rPr>
          <w:sz w:val="26"/>
          <w:szCs w:val="26"/>
          <w:lang w:val="fr-FR"/>
        </w:rPr>
        <w:t xml:space="preserve">- </w:t>
      </w:r>
      <w:proofErr w:type="spellStart"/>
      <w:r w:rsidRPr="00195FCB">
        <w:rPr>
          <w:sz w:val="26"/>
          <w:szCs w:val="26"/>
          <w:lang w:val="fr-FR"/>
        </w:rPr>
        <w:t>Văn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bản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của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cơ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quan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thẩm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định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thiết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kế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về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việc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đồng</w:t>
      </w:r>
      <w:proofErr w:type="spellEnd"/>
      <w:r w:rsidRPr="00195FCB">
        <w:rPr>
          <w:sz w:val="26"/>
          <w:szCs w:val="26"/>
          <w:lang w:val="fr-FR"/>
        </w:rPr>
        <w:t xml:space="preserve"> ý </w:t>
      </w:r>
      <w:proofErr w:type="spellStart"/>
      <w:r w:rsidRPr="00195FCB">
        <w:rPr>
          <w:sz w:val="26"/>
          <w:szCs w:val="26"/>
          <w:lang w:val="fr-FR"/>
        </w:rPr>
        <w:t>cho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sử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dụng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thiết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kế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đã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được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thẩm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định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để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thi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công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cải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tạo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r w:rsidRPr="00195FCB">
        <w:rPr>
          <w:i/>
          <w:sz w:val="26"/>
          <w:szCs w:val="26"/>
          <w:lang w:val="fr-FR"/>
        </w:rPr>
        <w:t>(</w:t>
      </w:r>
      <w:proofErr w:type="spellStart"/>
      <w:r w:rsidRPr="00195FCB">
        <w:rPr>
          <w:i/>
          <w:sz w:val="26"/>
          <w:szCs w:val="26"/>
          <w:lang w:val="fr-FR"/>
        </w:rPr>
        <w:t>đối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với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các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xe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cơ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giới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cải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tạo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có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cùng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nhãn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hiệu</w:t>
      </w:r>
      <w:proofErr w:type="spellEnd"/>
      <w:r w:rsidRPr="00195FCB">
        <w:rPr>
          <w:i/>
          <w:sz w:val="26"/>
          <w:szCs w:val="26"/>
          <w:lang w:val="fr-FR"/>
        </w:rPr>
        <w:t xml:space="preserve">, </w:t>
      </w:r>
      <w:proofErr w:type="spellStart"/>
      <w:r w:rsidRPr="00195FCB">
        <w:rPr>
          <w:i/>
          <w:sz w:val="26"/>
          <w:szCs w:val="26"/>
          <w:lang w:val="fr-FR"/>
        </w:rPr>
        <w:t>số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loại</w:t>
      </w:r>
      <w:proofErr w:type="spellEnd"/>
      <w:r w:rsidRPr="00195FCB">
        <w:rPr>
          <w:i/>
          <w:sz w:val="26"/>
          <w:szCs w:val="26"/>
          <w:lang w:val="fr-FR"/>
        </w:rPr>
        <w:t xml:space="preserve">, </w:t>
      </w:r>
      <w:proofErr w:type="spellStart"/>
      <w:r w:rsidRPr="00195FCB">
        <w:rPr>
          <w:i/>
          <w:sz w:val="26"/>
          <w:szCs w:val="26"/>
          <w:lang w:val="fr-FR"/>
        </w:rPr>
        <w:t>thông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số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kỹ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thuật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và</w:t>
      </w:r>
      <w:proofErr w:type="spellEnd"/>
      <w:r w:rsidRPr="00195FCB">
        <w:rPr>
          <w:i/>
          <w:sz w:val="26"/>
          <w:szCs w:val="26"/>
          <w:lang w:val="fr-FR"/>
        </w:rPr>
        <w:t xml:space="preserve"> do </w:t>
      </w:r>
      <w:proofErr w:type="spellStart"/>
      <w:r w:rsidRPr="00195FCB">
        <w:rPr>
          <w:i/>
          <w:sz w:val="26"/>
          <w:szCs w:val="26"/>
          <w:lang w:val="fr-FR"/>
        </w:rPr>
        <w:t>cùng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một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cơ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sở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cải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tạo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thi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công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thì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được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sử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dụng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cùng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một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thiết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kế</w:t>
      </w:r>
      <w:proofErr w:type="spellEnd"/>
      <w:r w:rsidRPr="00195FCB">
        <w:rPr>
          <w:i/>
          <w:sz w:val="26"/>
          <w:szCs w:val="26"/>
          <w:lang w:val="fr-FR"/>
        </w:rPr>
        <w:t xml:space="preserve">, </w:t>
      </w:r>
      <w:proofErr w:type="spellStart"/>
      <w:r w:rsidRPr="00195FCB">
        <w:rPr>
          <w:i/>
          <w:sz w:val="26"/>
          <w:szCs w:val="26"/>
          <w:lang w:val="fr-FR"/>
        </w:rPr>
        <w:t>việc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nghiệm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thu</w:t>
      </w:r>
      <w:proofErr w:type="spellEnd"/>
      <w:r w:rsidRPr="00195FCB">
        <w:rPr>
          <w:i/>
          <w:sz w:val="26"/>
          <w:szCs w:val="26"/>
          <w:lang w:val="fr-FR"/>
        </w:rPr>
        <w:t xml:space="preserve"> do </w:t>
      </w:r>
      <w:proofErr w:type="spellStart"/>
      <w:r w:rsidRPr="00195FCB">
        <w:rPr>
          <w:i/>
          <w:sz w:val="26"/>
          <w:szCs w:val="26"/>
          <w:lang w:val="fr-FR"/>
        </w:rPr>
        <w:t>cùng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một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cơ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quan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nghiệm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thu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thực</w:t>
      </w:r>
      <w:proofErr w:type="spellEnd"/>
      <w:r w:rsidRPr="00195FCB">
        <w:rPr>
          <w:i/>
          <w:sz w:val="26"/>
          <w:szCs w:val="26"/>
          <w:lang w:val="fr-FR"/>
        </w:rPr>
        <w:t xml:space="preserve"> </w:t>
      </w:r>
      <w:proofErr w:type="spellStart"/>
      <w:r w:rsidRPr="00195FCB">
        <w:rPr>
          <w:i/>
          <w:sz w:val="26"/>
          <w:szCs w:val="26"/>
          <w:lang w:val="fr-FR"/>
        </w:rPr>
        <w:t>hiện</w:t>
      </w:r>
      <w:proofErr w:type="spellEnd"/>
      <w:r w:rsidRPr="00195FCB">
        <w:rPr>
          <w:i/>
          <w:sz w:val="26"/>
          <w:szCs w:val="26"/>
          <w:lang w:val="fr-FR"/>
        </w:rPr>
        <w:t>).</w:t>
      </w:r>
    </w:p>
    <w:p w:rsidR="001C7312" w:rsidRPr="00195FCB" w:rsidRDefault="001C7312" w:rsidP="001C7312">
      <w:pPr>
        <w:spacing w:before="60" w:line="264" w:lineRule="auto"/>
        <w:jc w:val="both"/>
        <w:rPr>
          <w:sz w:val="26"/>
          <w:szCs w:val="26"/>
          <w:lang w:val="fr-FR"/>
        </w:rPr>
      </w:pPr>
      <w:r w:rsidRPr="00195FCB">
        <w:rPr>
          <w:sz w:val="26"/>
          <w:szCs w:val="26"/>
          <w:lang w:val="fr-FR"/>
        </w:rPr>
        <w:t xml:space="preserve">b) </w:t>
      </w:r>
      <w:proofErr w:type="spellStart"/>
      <w:r w:rsidRPr="00195FCB">
        <w:rPr>
          <w:sz w:val="26"/>
          <w:szCs w:val="26"/>
          <w:lang w:val="fr-FR"/>
        </w:rPr>
        <w:t>Số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lượng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hồ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sơ</w:t>
      </w:r>
      <w:proofErr w:type="spellEnd"/>
      <w:r w:rsidRPr="00195FCB">
        <w:rPr>
          <w:sz w:val="26"/>
          <w:szCs w:val="26"/>
          <w:lang w:val="fr-FR"/>
        </w:rPr>
        <w:t xml:space="preserve">: 01 </w:t>
      </w:r>
      <w:proofErr w:type="spellStart"/>
      <w:r w:rsidRPr="00195FCB">
        <w:rPr>
          <w:sz w:val="26"/>
          <w:szCs w:val="26"/>
          <w:lang w:val="fr-FR"/>
        </w:rPr>
        <w:t>bộ</w:t>
      </w:r>
      <w:proofErr w:type="spellEnd"/>
      <w:r w:rsidRPr="00195FCB">
        <w:rPr>
          <w:sz w:val="26"/>
          <w:szCs w:val="26"/>
          <w:lang w:val="fr-FR"/>
        </w:rPr>
        <w:t>.</w:t>
      </w:r>
    </w:p>
    <w:p w:rsidR="001C7312" w:rsidRPr="004C11AC" w:rsidRDefault="001C7312" w:rsidP="001C7312">
      <w:pPr>
        <w:pStyle w:val="ListParagraph"/>
        <w:spacing w:before="60" w:line="264" w:lineRule="auto"/>
        <w:ind w:left="0"/>
        <w:jc w:val="both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4.</w:t>
      </w:r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4.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Thời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hạn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giải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quyết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: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Trong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62CA8">
        <w:rPr>
          <w:rFonts w:ascii="Times New Roman" w:hAnsi="Times New Roman"/>
          <w:sz w:val="26"/>
          <w:szCs w:val="26"/>
          <w:lang w:val="fr-FR"/>
        </w:rPr>
        <w:t>phạm</w:t>
      </w:r>
      <w:proofErr w:type="spellEnd"/>
      <w:r w:rsidRPr="00B62CA8">
        <w:rPr>
          <w:rFonts w:ascii="Times New Roman" w:hAnsi="Times New Roman"/>
          <w:sz w:val="26"/>
          <w:szCs w:val="26"/>
          <w:lang w:val="fr-FR"/>
        </w:rPr>
        <w:t xml:space="preserve"> vi 02  </w:t>
      </w:r>
      <w:proofErr w:type="spellStart"/>
      <w:r w:rsidRPr="00B62CA8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làm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việc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kể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từ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thúc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nghiệm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thu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đạt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yêu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cầu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>.</w:t>
      </w:r>
    </w:p>
    <w:p w:rsidR="001C7312" w:rsidRPr="00195FCB" w:rsidRDefault="001C7312" w:rsidP="001C7312">
      <w:pPr>
        <w:pStyle w:val="ListParagraph"/>
        <w:spacing w:before="60" w:line="264" w:lineRule="auto"/>
        <w:ind w:left="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4.</w:t>
      </w:r>
      <w:r w:rsidRPr="00195FCB">
        <w:rPr>
          <w:rFonts w:ascii="Times New Roman" w:hAnsi="Times New Roman"/>
          <w:b/>
          <w:sz w:val="26"/>
          <w:szCs w:val="26"/>
          <w:lang w:val="fr-FR"/>
        </w:rPr>
        <w:t>5.</w:t>
      </w:r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Đối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tượng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thực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hiện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TTHC: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Tổ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chức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cá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nhân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>.</w:t>
      </w:r>
    </w:p>
    <w:p w:rsidR="001C7312" w:rsidRPr="00195FCB" w:rsidRDefault="001C7312" w:rsidP="001C7312">
      <w:pPr>
        <w:pStyle w:val="ListParagraph"/>
        <w:spacing w:before="60" w:line="264" w:lineRule="auto"/>
        <w:ind w:left="0"/>
        <w:jc w:val="both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4.</w:t>
      </w:r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6.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Cơ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quan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thực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hiện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TTHC: </w:t>
      </w:r>
    </w:p>
    <w:p w:rsidR="001C7312" w:rsidRPr="00195FCB" w:rsidRDefault="001C7312" w:rsidP="001C7312">
      <w:pPr>
        <w:pStyle w:val="ListParagraph"/>
        <w:spacing w:before="60" w:line="264" w:lineRule="auto"/>
        <w:ind w:left="0"/>
        <w:jc w:val="both"/>
        <w:rPr>
          <w:rFonts w:ascii="Times New Roman" w:hAnsi="Times New Roman"/>
          <w:sz w:val="26"/>
          <w:szCs w:val="26"/>
          <w:lang w:val="fr-FR"/>
        </w:rPr>
      </w:pPr>
      <w:r w:rsidRPr="00195FCB">
        <w:rPr>
          <w:rFonts w:ascii="Times New Roman" w:hAnsi="Times New Roman"/>
          <w:sz w:val="26"/>
          <w:szCs w:val="26"/>
          <w:lang w:val="fr-FR"/>
        </w:rPr>
        <w:t>a)</w:t>
      </w:r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Cơ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quan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thẩm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quyền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quyết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>: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shd w:val="clear" w:color="auto" w:fill="FFFFFF"/>
        </w:rPr>
        <w:t>Trung</w:t>
      </w:r>
      <w:proofErr w:type="spellEnd"/>
      <w:r w:rsidRPr="00195FC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shd w:val="clear" w:color="auto" w:fill="FFFFFF"/>
        </w:rPr>
        <w:t>tâm</w:t>
      </w:r>
      <w:proofErr w:type="spellEnd"/>
      <w:r w:rsidRPr="00195FC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đăng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tiện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giao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vận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tải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Hà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Nam</w:t>
      </w:r>
      <w:r w:rsidRPr="00195FCB">
        <w:rPr>
          <w:rFonts w:ascii="Times New Roman" w:hAnsi="Times New Roman"/>
          <w:sz w:val="26"/>
          <w:szCs w:val="26"/>
          <w:lang w:val="fr-FR"/>
        </w:rPr>
        <w:t>.</w:t>
      </w:r>
    </w:p>
    <w:p w:rsidR="001C7312" w:rsidRPr="00195FCB" w:rsidRDefault="001C7312" w:rsidP="001C7312">
      <w:pPr>
        <w:spacing w:before="60" w:line="264" w:lineRule="auto"/>
        <w:jc w:val="both"/>
        <w:rPr>
          <w:sz w:val="26"/>
          <w:szCs w:val="26"/>
          <w:lang w:val="fr-FR"/>
        </w:rPr>
      </w:pPr>
      <w:r w:rsidRPr="00195FCB">
        <w:rPr>
          <w:sz w:val="26"/>
          <w:szCs w:val="26"/>
          <w:lang w:val="fr-FR"/>
        </w:rPr>
        <w:t xml:space="preserve">b) </w:t>
      </w:r>
      <w:proofErr w:type="spellStart"/>
      <w:r w:rsidRPr="00195FCB">
        <w:rPr>
          <w:sz w:val="26"/>
          <w:szCs w:val="26"/>
          <w:lang w:val="fr-FR"/>
        </w:rPr>
        <w:t>Cơ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quan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hoặc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người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có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thẩm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quyền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được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ủy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quyền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hoặc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phân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cấp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thực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hiện</w:t>
      </w:r>
      <w:proofErr w:type="spellEnd"/>
      <w:r w:rsidRPr="00195FCB">
        <w:rPr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Không</w:t>
      </w:r>
      <w:proofErr w:type="spellEnd"/>
      <w:r>
        <w:rPr>
          <w:sz w:val="26"/>
          <w:szCs w:val="26"/>
          <w:lang w:val="fr-FR"/>
        </w:rPr>
        <w:t xml:space="preserve"> </w:t>
      </w:r>
    </w:p>
    <w:p w:rsidR="001C7312" w:rsidRPr="00195FCB" w:rsidRDefault="001C7312" w:rsidP="001C7312">
      <w:pPr>
        <w:pStyle w:val="ListParagraph"/>
        <w:spacing w:before="60" w:line="264" w:lineRule="auto"/>
        <w:ind w:left="0"/>
        <w:jc w:val="both"/>
        <w:rPr>
          <w:rFonts w:ascii="Times New Roman" w:hAnsi="Times New Roman"/>
          <w:sz w:val="26"/>
          <w:szCs w:val="26"/>
          <w:lang w:val="fr-FR"/>
        </w:rPr>
      </w:pPr>
      <w:r w:rsidRPr="00195FCB">
        <w:rPr>
          <w:rFonts w:ascii="Times New Roman" w:hAnsi="Times New Roman"/>
          <w:sz w:val="26"/>
          <w:szCs w:val="26"/>
          <w:lang w:val="fr-FR"/>
        </w:rPr>
        <w:t xml:space="preserve">c)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Cơ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quan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trực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tiếp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thực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TTHC: </w:t>
      </w:r>
      <w:proofErr w:type="spellStart"/>
      <w:r w:rsidRPr="00195FCB">
        <w:rPr>
          <w:rFonts w:ascii="Times New Roman" w:hAnsi="Times New Roman"/>
          <w:sz w:val="26"/>
          <w:szCs w:val="26"/>
          <w:shd w:val="clear" w:color="auto" w:fill="FFFFFF"/>
        </w:rPr>
        <w:t>Trung</w:t>
      </w:r>
      <w:proofErr w:type="spellEnd"/>
      <w:r w:rsidRPr="00195FC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shd w:val="clear" w:color="auto" w:fill="FFFFFF"/>
        </w:rPr>
        <w:t>tâm</w:t>
      </w:r>
      <w:proofErr w:type="spellEnd"/>
      <w:r w:rsidRPr="00195FC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đăng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tiện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giao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vận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tải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Hà</w:t>
      </w:r>
      <w:proofErr w:type="spellEnd"/>
      <w:r w:rsidRPr="00195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Nam.</w:t>
      </w:r>
    </w:p>
    <w:p w:rsidR="001C7312" w:rsidRPr="00195FCB" w:rsidRDefault="001C7312" w:rsidP="001C7312">
      <w:pPr>
        <w:spacing w:before="60" w:line="264" w:lineRule="auto"/>
        <w:jc w:val="both"/>
        <w:rPr>
          <w:sz w:val="26"/>
          <w:szCs w:val="26"/>
          <w:lang w:val="fr-FR"/>
        </w:rPr>
      </w:pPr>
      <w:r w:rsidRPr="00195FCB">
        <w:rPr>
          <w:sz w:val="26"/>
          <w:szCs w:val="26"/>
          <w:lang w:val="fr-FR"/>
        </w:rPr>
        <w:t xml:space="preserve">d) </w:t>
      </w:r>
      <w:proofErr w:type="spellStart"/>
      <w:r w:rsidRPr="00195FCB">
        <w:rPr>
          <w:sz w:val="26"/>
          <w:szCs w:val="26"/>
          <w:lang w:val="fr-FR"/>
        </w:rPr>
        <w:t>Cơ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quan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phối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hợp</w:t>
      </w:r>
      <w:proofErr w:type="spellEnd"/>
      <w:proofErr w:type="gramStart"/>
      <w:r w:rsidRPr="00195FCB">
        <w:rPr>
          <w:sz w:val="26"/>
          <w:szCs w:val="26"/>
          <w:lang w:val="fr-FR"/>
        </w:rPr>
        <w:t xml:space="preserve">:  </w:t>
      </w:r>
      <w:proofErr w:type="spellStart"/>
      <w:r w:rsidRPr="00195FCB">
        <w:rPr>
          <w:sz w:val="26"/>
          <w:szCs w:val="26"/>
          <w:lang w:val="fr-FR"/>
        </w:rPr>
        <w:t>Không</w:t>
      </w:r>
      <w:proofErr w:type="spellEnd"/>
      <w:proofErr w:type="gram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có</w:t>
      </w:r>
      <w:proofErr w:type="spellEnd"/>
      <w:r w:rsidRPr="00195FCB">
        <w:rPr>
          <w:sz w:val="26"/>
          <w:szCs w:val="26"/>
          <w:lang w:val="fr-FR"/>
        </w:rPr>
        <w:t>.</w:t>
      </w:r>
    </w:p>
    <w:p w:rsidR="001C7312" w:rsidRPr="00195FCB" w:rsidRDefault="001C7312" w:rsidP="001C7312">
      <w:pPr>
        <w:pStyle w:val="ListParagraph"/>
        <w:spacing w:before="60" w:line="264" w:lineRule="auto"/>
        <w:ind w:left="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4.</w:t>
      </w:r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7.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Kết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quả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của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việc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thực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hiện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TTHC: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eastAsia="PMingLiU" w:hAnsi="Times New Roman"/>
          <w:sz w:val="26"/>
          <w:szCs w:val="26"/>
          <w:lang w:val="fr-FR"/>
        </w:rPr>
        <w:t>Giấy</w:t>
      </w:r>
      <w:proofErr w:type="spellEnd"/>
      <w:r w:rsidRPr="00195FCB">
        <w:rPr>
          <w:rFonts w:ascii="Times New Roman" w:eastAsia="PMingLiU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eastAsia="PMingLiU" w:hAnsi="Times New Roman"/>
          <w:sz w:val="26"/>
          <w:szCs w:val="26"/>
          <w:lang w:val="fr-FR"/>
        </w:rPr>
        <w:t>chứng</w:t>
      </w:r>
      <w:proofErr w:type="spellEnd"/>
      <w:r w:rsidRPr="00195FCB">
        <w:rPr>
          <w:rFonts w:ascii="Times New Roman" w:eastAsia="PMingLiU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eastAsia="PMingLiU" w:hAnsi="Times New Roman"/>
          <w:sz w:val="26"/>
          <w:szCs w:val="26"/>
          <w:lang w:val="fr-FR"/>
        </w:rPr>
        <w:t>nhận</w:t>
      </w:r>
      <w:proofErr w:type="spellEnd"/>
      <w:r w:rsidRPr="00195FCB">
        <w:rPr>
          <w:rFonts w:ascii="Times New Roman" w:eastAsia="PMingLiU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eastAsia="PMingLiU" w:hAnsi="Times New Roman"/>
          <w:sz w:val="26"/>
          <w:szCs w:val="26"/>
          <w:lang w:val="fr-FR"/>
        </w:rPr>
        <w:t>chất</w:t>
      </w:r>
      <w:proofErr w:type="spellEnd"/>
      <w:r w:rsidRPr="00195FCB">
        <w:rPr>
          <w:rFonts w:ascii="Times New Roman" w:eastAsia="PMingLiU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eastAsia="PMingLiU" w:hAnsi="Times New Roman"/>
          <w:sz w:val="26"/>
          <w:szCs w:val="26"/>
          <w:lang w:val="fr-FR"/>
        </w:rPr>
        <w:t>lượng</w:t>
      </w:r>
      <w:proofErr w:type="spellEnd"/>
      <w:r w:rsidRPr="00195FCB">
        <w:rPr>
          <w:rFonts w:ascii="Times New Roman" w:eastAsia="PMingLiU" w:hAnsi="Times New Roman"/>
          <w:sz w:val="26"/>
          <w:szCs w:val="26"/>
          <w:lang w:val="fr-FR"/>
        </w:rPr>
        <w:t xml:space="preserve"> an </w:t>
      </w:r>
      <w:proofErr w:type="spellStart"/>
      <w:r w:rsidRPr="00195FCB">
        <w:rPr>
          <w:rFonts w:ascii="Times New Roman" w:eastAsia="PMingLiU" w:hAnsi="Times New Roman"/>
          <w:sz w:val="26"/>
          <w:szCs w:val="26"/>
          <w:lang w:val="fr-FR"/>
        </w:rPr>
        <w:t>toàn</w:t>
      </w:r>
      <w:proofErr w:type="spellEnd"/>
      <w:r w:rsidRPr="00195FCB">
        <w:rPr>
          <w:rFonts w:ascii="Times New Roman" w:eastAsia="PMingLiU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eastAsia="PMingLiU" w:hAnsi="Times New Roman"/>
          <w:sz w:val="26"/>
          <w:szCs w:val="26"/>
          <w:lang w:val="fr-FR"/>
        </w:rPr>
        <w:t>kỹ</w:t>
      </w:r>
      <w:proofErr w:type="spellEnd"/>
      <w:r w:rsidRPr="00195FCB">
        <w:rPr>
          <w:rFonts w:ascii="Times New Roman" w:eastAsia="PMingLiU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eastAsia="PMingLiU" w:hAnsi="Times New Roman"/>
          <w:sz w:val="26"/>
          <w:szCs w:val="26"/>
          <w:lang w:val="fr-FR"/>
        </w:rPr>
        <w:t>thuật</w:t>
      </w:r>
      <w:proofErr w:type="spellEnd"/>
      <w:r w:rsidRPr="00195FCB">
        <w:rPr>
          <w:rFonts w:ascii="Times New Roman" w:eastAsia="PMingLiU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eastAsia="PMingLiU" w:hAnsi="Times New Roman"/>
          <w:sz w:val="26"/>
          <w:szCs w:val="26"/>
          <w:lang w:val="fr-FR"/>
        </w:rPr>
        <w:t>và</w:t>
      </w:r>
      <w:proofErr w:type="spellEnd"/>
      <w:r w:rsidRPr="00195FCB">
        <w:rPr>
          <w:rFonts w:ascii="Times New Roman" w:eastAsia="PMingLiU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eastAsia="PMingLiU" w:hAnsi="Times New Roman"/>
          <w:sz w:val="26"/>
          <w:szCs w:val="26"/>
          <w:lang w:val="fr-FR"/>
        </w:rPr>
        <w:t>bảo</w:t>
      </w:r>
      <w:proofErr w:type="spellEnd"/>
      <w:r w:rsidRPr="00195FCB">
        <w:rPr>
          <w:rFonts w:ascii="Times New Roman" w:eastAsia="PMingLiU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eastAsia="PMingLiU" w:hAnsi="Times New Roman"/>
          <w:sz w:val="26"/>
          <w:szCs w:val="26"/>
          <w:lang w:val="fr-FR"/>
        </w:rPr>
        <w:t>vệ</w:t>
      </w:r>
      <w:proofErr w:type="spellEnd"/>
      <w:r w:rsidRPr="00195FCB">
        <w:rPr>
          <w:rFonts w:ascii="Times New Roman" w:eastAsia="PMingLiU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eastAsia="PMingLiU" w:hAnsi="Times New Roman"/>
          <w:sz w:val="26"/>
          <w:szCs w:val="26"/>
          <w:lang w:val="fr-FR"/>
        </w:rPr>
        <w:t>môi</w:t>
      </w:r>
      <w:proofErr w:type="spellEnd"/>
      <w:r w:rsidRPr="00195FCB">
        <w:rPr>
          <w:rFonts w:ascii="Times New Roman" w:eastAsia="PMingLiU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eastAsia="PMingLiU" w:hAnsi="Times New Roman"/>
          <w:sz w:val="26"/>
          <w:szCs w:val="26"/>
          <w:lang w:val="fr-FR"/>
        </w:rPr>
        <w:t>trường</w:t>
      </w:r>
      <w:proofErr w:type="spellEnd"/>
      <w:r w:rsidRPr="00195FCB">
        <w:rPr>
          <w:rFonts w:ascii="Times New Roman" w:eastAsia="PMingLiU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eastAsia="PMingLiU" w:hAnsi="Times New Roman"/>
          <w:sz w:val="26"/>
          <w:szCs w:val="26"/>
          <w:lang w:val="fr-FR"/>
        </w:rPr>
        <w:t>xe</w:t>
      </w:r>
      <w:proofErr w:type="spellEnd"/>
      <w:r w:rsidRPr="00195FCB">
        <w:rPr>
          <w:rFonts w:ascii="Times New Roman" w:eastAsia="PMingLiU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eastAsia="PMingLiU" w:hAnsi="Times New Roman"/>
          <w:sz w:val="26"/>
          <w:szCs w:val="26"/>
          <w:lang w:val="fr-FR"/>
        </w:rPr>
        <w:t>cơ</w:t>
      </w:r>
      <w:proofErr w:type="spellEnd"/>
      <w:r w:rsidRPr="00195FCB">
        <w:rPr>
          <w:rFonts w:ascii="Times New Roman" w:eastAsia="PMingLiU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eastAsia="PMingLiU" w:hAnsi="Times New Roman"/>
          <w:sz w:val="26"/>
          <w:szCs w:val="26"/>
          <w:lang w:val="fr-FR"/>
        </w:rPr>
        <w:t>giới</w:t>
      </w:r>
      <w:proofErr w:type="spellEnd"/>
      <w:r w:rsidRPr="00195FCB">
        <w:rPr>
          <w:rFonts w:ascii="Times New Roman" w:eastAsia="PMingLiU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eastAsia="PMingLiU" w:hAnsi="Times New Roman"/>
          <w:sz w:val="26"/>
          <w:szCs w:val="26"/>
          <w:lang w:val="fr-FR"/>
        </w:rPr>
        <w:t>cải</w:t>
      </w:r>
      <w:proofErr w:type="spellEnd"/>
      <w:r w:rsidRPr="00195FCB">
        <w:rPr>
          <w:rFonts w:ascii="Times New Roman" w:eastAsia="PMingLiU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eastAsia="PMingLiU" w:hAnsi="Times New Roman"/>
          <w:sz w:val="26"/>
          <w:szCs w:val="26"/>
          <w:lang w:val="fr-FR"/>
        </w:rPr>
        <w:t>tạo</w:t>
      </w:r>
      <w:proofErr w:type="spellEnd"/>
      <w:r w:rsidRPr="00195FCB">
        <w:rPr>
          <w:rFonts w:ascii="Times New Roman" w:eastAsia="PMingLiU" w:hAnsi="Times New Roman"/>
          <w:sz w:val="26"/>
          <w:szCs w:val="26"/>
          <w:lang w:val="fr-FR"/>
        </w:rPr>
        <w:t>.</w:t>
      </w:r>
    </w:p>
    <w:p w:rsidR="001C7312" w:rsidRPr="00195FCB" w:rsidRDefault="001C7312" w:rsidP="001C7312">
      <w:pPr>
        <w:pStyle w:val="ListParagraph"/>
        <w:spacing w:before="60" w:line="264" w:lineRule="auto"/>
        <w:ind w:left="0"/>
        <w:jc w:val="both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4.</w:t>
      </w:r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8.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Phí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,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lệ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phí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: </w:t>
      </w:r>
    </w:p>
    <w:p w:rsidR="001C7312" w:rsidRPr="00195FCB" w:rsidRDefault="001C7312" w:rsidP="001C7312">
      <w:pPr>
        <w:tabs>
          <w:tab w:val="left" w:pos="0"/>
          <w:tab w:val="left" w:pos="567"/>
        </w:tabs>
        <w:spacing w:before="60" w:line="264" w:lineRule="auto"/>
        <w:ind w:right="24"/>
        <w:jc w:val="both"/>
        <w:rPr>
          <w:sz w:val="26"/>
          <w:szCs w:val="26"/>
          <w:lang w:val="fr-FR"/>
        </w:rPr>
      </w:pPr>
      <w:r w:rsidRPr="00195FCB">
        <w:rPr>
          <w:rFonts w:eastAsia="PMingLiU"/>
          <w:sz w:val="26"/>
          <w:szCs w:val="26"/>
          <w:lang w:val="fr-FR"/>
        </w:rPr>
        <w:tab/>
        <w:t xml:space="preserve">- </w:t>
      </w:r>
      <w:proofErr w:type="spellStart"/>
      <w:r w:rsidRPr="00195FCB">
        <w:rPr>
          <w:rFonts w:eastAsia="PMingLiU"/>
          <w:sz w:val="26"/>
          <w:szCs w:val="26"/>
          <w:lang w:val="fr-FR"/>
        </w:rPr>
        <w:t>Phí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nghiệm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thu</w:t>
      </w:r>
      <w:proofErr w:type="spellEnd"/>
      <w:r w:rsidRPr="00195FCB">
        <w:rPr>
          <w:sz w:val="26"/>
          <w:szCs w:val="26"/>
          <w:lang w:val="fr-FR"/>
        </w:rPr>
        <w:t xml:space="preserve">: 560.000 </w:t>
      </w:r>
      <w:proofErr w:type="spellStart"/>
      <w:r w:rsidRPr="00195FCB">
        <w:rPr>
          <w:sz w:val="26"/>
          <w:szCs w:val="26"/>
          <w:lang w:val="fr-FR"/>
        </w:rPr>
        <w:t>đồng</w:t>
      </w:r>
      <w:proofErr w:type="spellEnd"/>
      <w:r w:rsidRPr="00195FCB">
        <w:rPr>
          <w:sz w:val="26"/>
          <w:szCs w:val="26"/>
          <w:lang w:val="fr-FR"/>
        </w:rPr>
        <w:t xml:space="preserve"> (</w:t>
      </w:r>
      <w:proofErr w:type="spellStart"/>
      <w:r w:rsidRPr="00195FCB">
        <w:rPr>
          <w:rFonts w:eastAsia="PMingLiU"/>
          <w:sz w:val="26"/>
          <w:szCs w:val="26"/>
          <w:lang w:val="fr-FR"/>
        </w:rPr>
        <w:t>Phí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nghiệm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thu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đối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với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cải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tạo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thay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đổi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công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dụng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của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xe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cơ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giới</w:t>
      </w:r>
      <w:proofErr w:type="spellEnd"/>
      <w:r w:rsidRPr="00195FCB">
        <w:rPr>
          <w:sz w:val="26"/>
          <w:szCs w:val="26"/>
          <w:lang w:val="fr-FR"/>
        </w:rPr>
        <w:t xml:space="preserve"> là: 910.000 </w:t>
      </w:r>
      <w:proofErr w:type="spellStart"/>
      <w:r w:rsidRPr="00195FCB">
        <w:rPr>
          <w:sz w:val="26"/>
          <w:szCs w:val="26"/>
          <w:lang w:val="fr-FR"/>
        </w:rPr>
        <w:t>đồng</w:t>
      </w:r>
      <w:proofErr w:type="spellEnd"/>
      <w:r w:rsidRPr="00195FCB">
        <w:rPr>
          <w:sz w:val="26"/>
          <w:szCs w:val="26"/>
          <w:lang w:val="fr-FR"/>
        </w:rPr>
        <w:t>);</w:t>
      </w:r>
    </w:p>
    <w:p w:rsidR="001C7312" w:rsidRPr="00195FCB" w:rsidRDefault="001C7312" w:rsidP="001C7312">
      <w:pPr>
        <w:tabs>
          <w:tab w:val="left" w:pos="0"/>
          <w:tab w:val="left" w:pos="567"/>
        </w:tabs>
        <w:spacing w:before="60" w:line="264" w:lineRule="auto"/>
        <w:ind w:right="24"/>
        <w:jc w:val="both"/>
        <w:rPr>
          <w:sz w:val="26"/>
          <w:szCs w:val="26"/>
          <w:lang w:val="fr-FR"/>
        </w:rPr>
      </w:pPr>
      <w:r w:rsidRPr="00195FCB">
        <w:rPr>
          <w:sz w:val="26"/>
          <w:szCs w:val="26"/>
          <w:lang w:val="fr-FR"/>
        </w:rPr>
        <w:tab/>
        <w:t xml:space="preserve">- </w:t>
      </w:r>
      <w:proofErr w:type="spellStart"/>
      <w:r w:rsidRPr="00195FCB">
        <w:rPr>
          <w:sz w:val="26"/>
          <w:szCs w:val="26"/>
          <w:lang w:val="fr-FR"/>
        </w:rPr>
        <w:t>Lệ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phí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cấp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Giấy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chứng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nhận</w:t>
      </w:r>
      <w:proofErr w:type="spellEnd"/>
      <w:r w:rsidRPr="00195FCB">
        <w:rPr>
          <w:sz w:val="26"/>
          <w:szCs w:val="26"/>
          <w:lang w:val="fr-FR"/>
        </w:rPr>
        <w:t xml:space="preserve">: </w:t>
      </w:r>
      <w:r>
        <w:rPr>
          <w:sz w:val="26"/>
          <w:szCs w:val="26"/>
          <w:lang w:val="fr-FR"/>
        </w:rPr>
        <w:t>50.</w:t>
      </w:r>
      <w:r w:rsidRPr="00195FCB">
        <w:rPr>
          <w:sz w:val="26"/>
          <w:szCs w:val="26"/>
          <w:lang w:val="fr-FR"/>
        </w:rPr>
        <w:t xml:space="preserve">000 </w:t>
      </w:r>
      <w:proofErr w:type="spellStart"/>
      <w:r w:rsidRPr="00195FCB">
        <w:rPr>
          <w:sz w:val="26"/>
          <w:szCs w:val="26"/>
          <w:lang w:val="fr-FR"/>
        </w:rPr>
        <w:t>đồng</w:t>
      </w:r>
      <w:proofErr w:type="spellEnd"/>
      <w:r w:rsidRPr="00195FCB">
        <w:rPr>
          <w:sz w:val="26"/>
          <w:szCs w:val="26"/>
          <w:lang w:val="fr-FR"/>
        </w:rPr>
        <w:t xml:space="preserve">/01 </w:t>
      </w:r>
      <w:proofErr w:type="spellStart"/>
      <w:r w:rsidRPr="00195FCB">
        <w:rPr>
          <w:sz w:val="26"/>
          <w:szCs w:val="26"/>
          <w:lang w:val="fr-FR"/>
        </w:rPr>
        <w:t>Giấy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chứng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nhận</w:t>
      </w:r>
      <w:proofErr w:type="spellEnd"/>
      <w:r w:rsidRPr="00195FCB">
        <w:rPr>
          <w:sz w:val="26"/>
          <w:szCs w:val="26"/>
          <w:lang w:val="fr-FR"/>
        </w:rPr>
        <w:t xml:space="preserve"> (</w:t>
      </w:r>
      <w:proofErr w:type="spellStart"/>
      <w:r w:rsidRPr="00195FCB">
        <w:rPr>
          <w:sz w:val="26"/>
          <w:szCs w:val="26"/>
          <w:lang w:val="fr-FR"/>
        </w:rPr>
        <w:t>Lệ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phí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cấp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Giấy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chứng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nhận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đối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với</w:t>
      </w:r>
      <w:proofErr w:type="spellEnd"/>
      <w:r w:rsidRPr="00195FCB">
        <w:rPr>
          <w:sz w:val="26"/>
          <w:szCs w:val="26"/>
          <w:lang w:val="fr-FR"/>
        </w:rPr>
        <w:t xml:space="preserve"> ô </w:t>
      </w:r>
      <w:proofErr w:type="spellStart"/>
      <w:r w:rsidRPr="00195FCB">
        <w:rPr>
          <w:sz w:val="26"/>
          <w:szCs w:val="26"/>
          <w:lang w:val="fr-FR"/>
        </w:rPr>
        <w:t>tô</w:t>
      </w:r>
      <w:proofErr w:type="spellEnd"/>
      <w:r w:rsidRPr="00195FCB">
        <w:rPr>
          <w:sz w:val="26"/>
          <w:szCs w:val="26"/>
          <w:lang w:val="fr-FR"/>
        </w:rPr>
        <w:t xml:space="preserve"> con </w:t>
      </w:r>
      <w:proofErr w:type="spellStart"/>
      <w:r w:rsidRPr="00195FCB">
        <w:rPr>
          <w:sz w:val="26"/>
          <w:szCs w:val="26"/>
          <w:lang w:val="fr-FR"/>
        </w:rPr>
        <w:t>dưới</w:t>
      </w:r>
      <w:proofErr w:type="spellEnd"/>
      <w:r w:rsidRPr="00195FCB">
        <w:rPr>
          <w:sz w:val="26"/>
          <w:szCs w:val="26"/>
          <w:lang w:val="fr-FR"/>
        </w:rPr>
        <w:t xml:space="preserve"> 10 </w:t>
      </w:r>
      <w:proofErr w:type="spellStart"/>
      <w:r w:rsidRPr="00195FCB">
        <w:rPr>
          <w:sz w:val="26"/>
          <w:szCs w:val="26"/>
          <w:lang w:val="fr-FR"/>
        </w:rPr>
        <w:t>chỗ</w:t>
      </w:r>
      <w:proofErr w:type="spellEnd"/>
      <w:r w:rsidRPr="00195FCB">
        <w:rPr>
          <w:sz w:val="26"/>
          <w:szCs w:val="26"/>
          <w:lang w:val="fr-FR"/>
        </w:rPr>
        <w:t xml:space="preserve">: 100.000 </w:t>
      </w:r>
      <w:proofErr w:type="spellStart"/>
      <w:r w:rsidRPr="00195FCB">
        <w:rPr>
          <w:sz w:val="26"/>
          <w:szCs w:val="26"/>
          <w:lang w:val="fr-FR"/>
        </w:rPr>
        <w:t>đồng</w:t>
      </w:r>
      <w:proofErr w:type="spellEnd"/>
      <w:r w:rsidRPr="00195FCB">
        <w:rPr>
          <w:sz w:val="26"/>
          <w:szCs w:val="26"/>
          <w:lang w:val="fr-FR"/>
        </w:rPr>
        <w:t xml:space="preserve">/01 </w:t>
      </w:r>
      <w:proofErr w:type="spellStart"/>
      <w:r w:rsidRPr="00195FCB">
        <w:rPr>
          <w:sz w:val="26"/>
          <w:szCs w:val="26"/>
          <w:lang w:val="fr-FR"/>
        </w:rPr>
        <w:t>Giấy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chứng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nhận</w:t>
      </w:r>
      <w:proofErr w:type="spellEnd"/>
      <w:r w:rsidRPr="00195FCB">
        <w:rPr>
          <w:sz w:val="26"/>
          <w:szCs w:val="26"/>
          <w:lang w:val="fr-FR"/>
        </w:rPr>
        <w:t>).</w:t>
      </w:r>
    </w:p>
    <w:p w:rsidR="001C7312" w:rsidRPr="00195FCB" w:rsidRDefault="001C7312" w:rsidP="001C7312">
      <w:pPr>
        <w:pStyle w:val="ListParagraph"/>
        <w:spacing w:before="60" w:line="264" w:lineRule="auto"/>
        <w:ind w:left="0"/>
        <w:jc w:val="both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4.</w:t>
      </w:r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9.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Mẫu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đơn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,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mẫu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tờ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khai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hành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chính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: </w:t>
      </w:r>
    </w:p>
    <w:p w:rsidR="001C7312" w:rsidRPr="00195FCB" w:rsidRDefault="001C7312" w:rsidP="001C7312">
      <w:pPr>
        <w:pStyle w:val="NormalWeb"/>
        <w:shd w:val="clear" w:color="auto" w:fill="FFFFFF"/>
        <w:spacing w:before="60" w:after="0" w:line="264" w:lineRule="auto"/>
        <w:ind w:firstLine="720"/>
        <w:jc w:val="both"/>
        <w:rPr>
          <w:color w:val="000000"/>
          <w:sz w:val="26"/>
          <w:szCs w:val="26"/>
          <w:lang w:val="fr-FR"/>
        </w:rPr>
      </w:pPr>
      <w:r w:rsidRPr="00195FCB">
        <w:rPr>
          <w:color w:val="000000"/>
          <w:sz w:val="26"/>
          <w:szCs w:val="26"/>
          <w:lang w:val="fr-FR"/>
        </w:rPr>
        <w:t xml:space="preserve">- </w:t>
      </w:r>
      <w:proofErr w:type="spellStart"/>
      <w:r w:rsidRPr="00195FCB">
        <w:rPr>
          <w:color w:val="000000"/>
          <w:sz w:val="26"/>
          <w:szCs w:val="26"/>
          <w:lang w:val="fr-FR"/>
        </w:rPr>
        <w:t>Văn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bản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đề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nghị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nghiệm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thu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xe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cơ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giới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cải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tạo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theo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mẫu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quy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định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tại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Phụ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lục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VII ban </w:t>
      </w:r>
      <w:proofErr w:type="spellStart"/>
      <w:r w:rsidRPr="00195FCB">
        <w:rPr>
          <w:color w:val="000000"/>
          <w:sz w:val="26"/>
          <w:szCs w:val="26"/>
          <w:lang w:val="fr-FR"/>
        </w:rPr>
        <w:t>hành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kèm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theo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thông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tư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85/2014/TT/BGTVT</w:t>
      </w:r>
    </w:p>
    <w:p w:rsidR="001C7312" w:rsidRPr="00195FCB" w:rsidRDefault="001C7312" w:rsidP="001C7312">
      <w:pPr>
        <w:pStyle w:val="NormalWeb"/>
        <w:shd w:val="clear" w:color="auto" w:fill="FFFFFF"/>
        <w:spacing w:before="60" w:after="0" w:line="264" w:lineRule="auto"/>
        <w:ind w:firstLine="720"/>
        <w:jc w:val="both"/>
        <w:rPr>
          <w:color w:val="000000"/>
          <w:sz w:val="26"/>
          <w:szCs w:val="26"/>
          <w:lang w:val="fr-FR"/>
        </w:rPr>
      </w:pPr>
      <w:r w:rsidRPr="00195FCB">
        <w:rPr>
          <w:color w:val="000000"/>
          <w:sz w:val="26"/>
          <w:szCs w:val="26"/>
          <w:lang w:val="fr-FR"/>
        </w:rPr>
        <w:t xml:space="preserve">-  </w:t>
      </w:r>
      <w:proofErr w:type="spellStart"/>
      <w:r w:rsidRPr="00195FCB">
        <w:rPr>
          <w:color w:val="000000"/>
          <w:sz w:val="26"/>
          <w:szCs w:val="26"/>
          <w:lang w:val="fr-FR"/>
        </w:rPr>
        <w:t>Bảng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kê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các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tổng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thành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195FCB">
        <w:rPr>
          <w:color w:val="000000"/>
          <w:sz w:val="26"/>
          <w:szCs w:val="26"/>
          <w:lang w:val="fr-FR"/>
        </w:rPr>
        <w:t>hệ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thống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thay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thế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mới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. </w:t>
      </w:r>
      <w:proofErr w:type="spellStart"/>
      <w:proofErr w:type="gramStart"/>
      <w:r w:rsidRPr="00195FCB">
        <w:rPr>
          <w:color w:val="000000"/>
          <w:sz w:val="26"/>
          <w:szCs w:val="26"/>
          <w:lang w:val="fr-FR"/>
        </w:rPr>
        <w:t>theo</w:t>
      </w:r>
      <w:proofErr w:type="spellEnd"/>
      <w:proofErr w:type="gram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mẫu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quy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định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tại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Phụ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lục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VIII ban </w:t>
      </w:r>
      <w:proofErr w:type="spellStart"/>
      <w:r w:rsidRPr="00195FCB">
        <w:rPr>
          <w:color w:val="000000"/>
          <w:sz w:val="26"/>
          <w:szCs w:val="26"/>
          <w:lang w:val="fr-FR"/>
        </w:rPr>
        <w:t>hành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kèm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theo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thông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195FCB">
        <w:rPr>
          <w:color w:val="000000"/>
          <w:sz w:val="26"/>
          <w:szCs w:val="26"/>
          <w:lang w:val="fr-FR"/>
        </w:rPr>
        <w:t>tư</w:t>
      </w:r>
      <w:proofErr w:type="spellEnd"/>
      <w:r w:rsidRPr="00195FCB">
        <w:rPr>
          <w:color w:val="000000"/>
          <w:sz w:val="26"/>
          <w:szCs w:val="26"/>
          <w:lang w:val="fr-FR"/>
        </w:rPr>
        <w:t xml:space="preserve"> 85/2014/TT/BGTVT</w:t>
      </w:r>
    </w:p>
    <w:p w:rsidR="001C7312" w:rsidRPr="00195FCB" w:rsidRDefault="001C7312" w:rsidP="001C7312">
      <w:pPr>
        <w:pStyle w:val="ListParagraph"/>
        <w:spacing w:before="60" w:line="264" w:lineRule="auto"/>
        <w:ind w:left="0"/>
        <w:jc w:val="both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4.</w:t>
      </w:r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10.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Yêu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cầu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,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điều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kiện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thực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hiện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TTHC: </w:t>
      </w:r>
    </w:p>
    <w:p w:rsidR="001C7312" w:rsidRPr="00195FCB" w:rsidRDefault="001C7312" w:rsidP="001C7312">
      <w:pPr>
        <w:pStyle w:val="ListParagraph"/>
        <w:spacing w:before="60" w:line="264" w:lineRule="auto"/>
        <w:ind w:left="0" w:firstLine="7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Đáp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ứng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yêu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cầu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quy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tại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Điều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4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Thông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tư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195FCB">
        <w:rPr>
          <w:rFonts w:ascii="Times New Roman" w:hAnsi="Times New Roman"/>
          <w:sz w:val="26"/>
          <w:szCs w:val="26"/>
          <w:lang w:val="fr-FR"/>
        </w:rPr>
        <w:t xml:space="preserve"> 85/2014/TT-BGTVT.</w:t>
      </w:r>
    </w:p>
    <w:p w:rsidR="001C7312" w:rsidRPr="00195FCB" w:rsidRDefault="001C7312" w:rsidP="001C7312">
      <w:pPr>
        <w:pStyle w:val="ListParagraph"/>
        <w:spacing w:before="60" w:line="264" w:lineRule="auto"/>
        <w:ind w:left="0"/>
        <w:jc w:val="both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4.</w:t>
      </w:r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11.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Căn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cứ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pháp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lý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5FCB">
        <w:rPr>
          <w:rFonts w:ascii="Times New Roman" w:hAnsi="Times New Roman"/>
          <w:b/>
          <w:sz w:val="26"/>
          <w:szCs w:val="26"/>
          <w:lang w:val="fr-FR"/>
        </w:rPr>
        <w:t>của</w:t>
      </w:r>
      <w:proofErr w:type="spellEnd"/>
      <w:r w:rsidRPr="00195FCB">
        <w:rPr>
          <w:rFonts w:ascii="Times New Roman" w:hAnsi="Times New Roman"/>
          <w:b/>
          <w:sz w:val="26"/>
          <w:szCs w:val="26"/>
          <w:lang w:val="fr-FR"/>
        </w:rPr>
        <w:t xml:space="preserve"> TTHC: </w:t>
      </w:r>
    </w:p>
    <w:p w:rsidR="001C7312" w:rsidRPr="00195FCB" w:rsidRDefault="001C7312" w:rsidP="001C7312">
      <w:pPr>
        <w:tabs>
          <w:tab w:val="left" w:pos="0"/>
          <w:tab w:val="left" w:pos="567"/>
        </w:tabs>
        <w:spacing w:before="60" w:line="264" w:lineRule="auto"/>
        <w:ind w:right="24"/>
        <w:jc w:val="both"/>
        <w:rPr>
          <w:sz w:val="26"/>
          <w:szCs w:val="26"/>
        </w:rPr>
      </w:pPr>
      <w:r w:rsidRPr="00195FCB">
        <w:rPr>
          <w:sz w:val="26"/>
          <w:szCs w:val="26"/>
          <w:lang w:val="fr-FR"/>
        </w:rPr>
        <w:tab/>
      </w:r>
      <w:r w:rsidRPr="00195FCB">
        <w:rPr>
          <w:sz w:val="26"/>
          <w:szCs w:val="26"/>
          <w:lang w:val="fr-FR"/>
        </w:rPr>
        <w:tab/>
      </w:r>
      <w:r w:rsidRPr="00195FCB">
        <w:rPr>
          <w:sz w:val="26"/>
          <w:szCs w:val="26"/>
        </w:rPr>
        <w:t xml:space="preserve">-  </w:t>
      </w:r>
      <w:proofErr w:type="spellStart"/>
      <w:r w:rsidRPr="00195FCB">
        <w:rPr>
          <w:sz w:val="26"/>
          <w:szCs w:val="26"/>
        </w:rPr>
        <w:t>Luật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Giao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thông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đường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bộ</w:t>
      </w:r>
      <w:proofErr w:type="spellEnd"/>
      <w:r w:rsidRPr="00195FCB">
        <w:rPr>
          <w:sz w:val="26"/>
          <w:szCs w:val="26"/>
        </w:rPr>
        <w:t xml:space="preserve"> 2008;</w:t>
      </w:r>
    </w:p>
    <w:p w:rsidR="001C7312" w:rsidRPr="00195FCB" w:rsidRDefault="001C7312" w:rsidP="001C7312">
      <w:pPr>
        <w:tabs>
          <w:tab w:val="left" w:pos="0"/>
          <w:tab w:val="left" w:pos="567"/>
        </w:tabs>
        <w:spacing w:before="60" w:line="264" w:lineRule="auto"/>
        <w:ind w:right="24"/>
        <w:jc w:val="both"/>
        <w:rPr>
          <w:sz w:val="26"/>
          <w:szCs w:val="26"/>
          <w:lang w:val="fr-FR"/>
        </w:rPr>
      </w:pPr>
      <w:r w:rsidRPr="00195FCB">
        <w:rPr>
          <w:sz w:val="26"/>
          <w:szCs w:val="26"/>
          <w:lang w:val="fr-FR"/>
        </w:rPr>
        <w:tab/>
      </w:r>
      <w:r w:rsidRPr="00195FCB">
        <w:rPr>
          <w:sz w:val="26"/>
          <w:szCs w:val="26"/>
          <w:lang w:val="fr-FR"/>
        </w:rPr>
        <w:tab/>
        <w:t xml:space="preserve">- </w:t>
      </w:r>
      <w:proofErr w:type="spellStart"/>
      <w:r w:rsidRPr="00195FCB">
        <w:rPr>
          <w:sz w:val="26"/>
          <w:szCs w:val="26"/>
          <w:lang w:val="fr-FR"/>
        </w:rPr>
        <w:t>Thông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tư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số</w:t>
      </w:r>
      <w:proofErr w:type="spellEnd"/>
      <w:r w:rsidRPr="00195FCB">
        <w:rPr>
          <w:sz w:val="26"/>
          <w:szCs w:val="26"/>
          <w:lang w:val="fr-FR"/>
        </w:rPr>
        <w:t xml:space="preserve"> 85/2014/TT-BGTVT </w:t>
      </w:r>
      <w:proofErr w:type="spellStart"/>
      <w:r w:rsidRPr="00195FCB">
        <w:rPr>
          <w:sz w:val="26"/>
          <w:szCs w:val="26"/>
          <w:lang w:val="fr-FR"/>
        </w:rPr>
        <w:t>ngày</w:t>
      </w:r>
      <w:proofErr w:type="spellEnd"/>
      <w:r w:rsidRPr="00195FCB">
        <w:rPr>
          <w:sz w:val="26"/>
          <w:szCs w:val="26"/>
          <w:lang w:val="fr-FR"/>
        </w:rPr>
        <w:t xml:space="preserve"> 31/12/2014 </w:t>
      </w:r>
      <w:proofErr w:type="spellStart"/>
      <w:r w:rsidRPr="00195FCB">
        <w:rPr>
          <w:sz w:val="26"/>
          <w:szCs w:val="26"/>
          <w:lang w:val="fr-FR"/>
        </w:rPr>
        <w:t>của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Bộ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trưởng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Bộ</w:t>
      </w:r>
      <w:proofErr w:type="spellEnd"/>
      <w:r w:rsidRPr="00195FCB">
        <w:rPr>
          <w:sz w:val="26"/>
          <w:szCs w:val="26"/>
          <w:lang w:val="fr-FR"/>
        </w:rPr>
        <w:t xml:space="preserve"> GTVT </w:t>
      </w:r>
      <w:proofErr w:type="spellStart"/>
      <w:r w:rsidRPr="00195FCB">
        <w:rPr>
          <w:sz w:val="26"/>
          <w:szCs w:val="26"/>
          <w:lang w:val="fr-FR"/>
        </w:rPr>
        <w:t>quy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định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về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cải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tạo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phương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tiện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giao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thông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cơ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giới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đường</w:t>
      </w:r>
      <w:proofErr w:type="spellEnd"/>
      <w:r w:rsidRPr="00195FCB">
        <w:rPr>
          <w:sz w:val="26"/>
          <w:szCs w:val="26"/>
          <w:lang w:val="fr-FR"/>
        </w:rPr>
        <w:t xml:space="preserve"> </w:t>
      </w:r>
      <w:proofErr w:type="spellStart"/>
      <w:r w:rsidRPr="00195FCB">
        <w:rPr>
          <w:sz w:val="26"/>
          <w:szCs w:val="26"/>
          <w:lang w:val="fr-FR"/>
        </w:rPr>
        <w:t>bộ</w:t>
      </w:r>
      <w:proofErr w:type="spellEnd"/>
      <w:r w:rsidRPr="00195FCB">
        <w:rPr>
          <w:sz w:val="26"/>
          <w:szCs w:val="26"/>
          <w:lang w:val="fr-FR"/>
        </w:rPr>
        <w:t>;</w:t>
      </w:r>
    </w:p>
    <w:p w:rsidR="001C7312" w:rsidRPr="00195FCB" w:rsidRDefault="001C7312" w:rsidP="001C7312">
      <w:pPr>
        <w:spacing w:before="60" w:line="264" w:lineRule="auto"/>
        <w:ind w:firstLine="720"/>
        <w:jc w:val="both"/>
        <w:rPr>
          <w:sz w:val="26"/>
          <w:szCs w:val="26"/>
        </w:rPr>
      </w:pPr>
      <w:r w:rsidRPr="00195FCB">
        <w:rPr>
          <w:sz w:val="26"/>
          <w:szCs w:val="26"/>
        </w:rPr>
        <w:lastRenderedPageBreak/>
        <w:t xml:space="preserve">- </w:t>
      </w:r>
      <w:proofErr w:type="spellStart"/>
      <w:r w:rsidRPr="00195FCB">
        <w:rPr>
          <w:sz w:val="26"/>
          <w:szCs w:val="26"/>
        </w:rPr>
        <w:t>Thông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tư</w:t>
      </w:r>
      <w:proofErr w:type="spellEnd"/>
      <w:r w:rsidRPr="00195FCB">
        <w:rPr>
          <w:sz w:val="26"/>
          <w:szCs w:val="26"/>
        </w:rPr>
        <w:t xml:space="preserve"> 199/2016/TT/BTC </w:t>
      </w:r>
      <w:proofErr w:type="spellStart"/>
      <w:r w:rsidRPr="00195FCB">
        <w:rPr>
          <w:sz w:val="26"/>
          <w:szCs w:val="26"/>
        </w:rPr>
        <w:t>ngày</w:t>
      </w:r>
      <w:proofErr w:type="spellEnd"/>
      <w:r w:rsidRPr="00195FCB">
        <w:rPr>
          <w:sz w:val="26"/>
          <w:szCs w:val="26"/>
        </w:rPr>
        <w:t xml:space="preserve"> 08/11/2016 </w:t>
      </w:r>
      <w:proofErr w:type="spellStart"/>
      <w:r w:rsidRPr="00195FCB">
        <w:rPr>
          <w:sz w:val="26"/>
          <w:szCs w:val="26"/>
        </w:rPr>
        <w:t>của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Bộ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Tài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chính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Quy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định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mức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thu</w:t>
      </w:r>
      <w:proofErr w:type="spellEnd"/>
      <w:r w:rsidRPr="00195FCB">
        <w:rPr>
          <w:sz w:val="26"/>
          <w:szCs w:val="26"/>
        </w:rPr>
        <w:t xml:space="preserve">, </w:t>
      </w:r>
      <w:proofErr w:type="spellStart"/>
      <w:r w:rsidRPr="00195FCB">
        <w:rPr>
          <w:sz w:val="26"/>
          <w:szCs w:val="26"/>
        </w:rPr>
        <w:t>chế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độ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thu</w:t>
      </w:r>
      <w:proofErr w:type="spellEnd"/>
      <w:r w:rsidRPr="00195FCB">
        <w:rPr>
          <w:sz w:val="26"/>
          <w:szCs w:val="26"/>
        </w:rPr>
        <w:t xml:space="preserve">, </w:t>
      </w:r>
      <w:proofErr w:type="spellStart"/>
      <w:r w:rsidRPr="00195FCB">
        <w:rPr>
          <w:sz w:val="26"/>
          <w:szCs w:val="26"/>
        </w:rPr>
        <w:t>nộp</w:t>
      </w:r>
      <w:proofErr w:type="spellEnd"/>
      <w:r w:rsidRPr="00195FCB">
        <w:rPr>
          <w:sz w:val="26"/>
          <w:szCs w:val="26"/>
        </w:rPr>
        <w:t xml:space="preserve">, </w:t>
      </w:r>
      <w:proofErr w:type="spellStart"/>
      <w:r w:rsidRPr="00195FCB">
        <w:rPr>
          <w:sz w:val="26"/>
          <w:szCs w:val="26"/>
        </w:rPr>
        <w:t>quản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lý</w:t>
      </w:r>
      <w:proofErr w:type="spellEnd"/>
      <w:r w:rsidRPr="00195FCB">
        <w:rPr>
          <w:sz w:val="26"/>
          <w:szCs w:val="26"/>
        </w:rPr>
        <w:t xml:space="preserve">, </w:t>
      </w:r>
      <w:proofErr w:type="spellStart"/>
      <w:r w:rsidRPr="00195FCB">
        <w:rPr>
          <w:sz w:val="26"/>
          <w:szCs w:val="26"/>
        </w:rPr>
        <w:t>lệ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phí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cấp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giấy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chứng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nhận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Bảo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đảm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chất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lượng</w:t>
      </w:r>
      <w:proofErr w:type="spellEnd"/>
      <w:r w:rsidRPr="00195FCB">
        <w:rPr>
          <w:sz w:val="26"/>
          <w:szCs w:val="26"/>
        </w:rPr>
        <w:t xml:space="preserve">, an </w:t>
      </w:r>
      <w:proofErr w:type="spellStart"/>
      <w:r w:rsidRPr="00195FCB">
        <w:rPr>
          <w:sz w:val="26"/>
          <w:szCs w:val="26"/>
        </w:rPr>
        <w:t>toàn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kỹ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thuật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đối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với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máy</w:t>
      </w:r>
      <w:proofErr w:type="spellEnd"/>
      <w:r w:rsidRPr="00195FCB">
        <w:rPr>
          <w:sz w:val="26"/>
          <w:szCs w:val="26"/>
        </w:rPr>
        <w:t xml:space="preserve">, </w:t>
      </w:r>
      <w:proofErr w:type="spellStart"/>
      <w:r w:rsidRPr="00195FCB">
        <w:rPr>
          <w:sz w:val="26"/>
          <w:szCs w:val="26"/>
        </w:rPr>
        <w:t>thiết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bị</w:t>
      </w:r>
      <w:proofErr w:type="spellEnd"/>
      <w:r w:rsidRPr="00195FCB">
        <w:rPr>
          <w:sz w:val="26"/>
          <w:szCs w:val="26"/>
        </w:rPr>
        <w:t xml:space="preserve">, </w:t>
      </w:r>
      <w:proofErr w:type="spellStart"/>
      <w:r w:rsidRPr="00195FCB">
        <w:rPr>
          <w:sz w:val="26"/>
          <w:szCs w:val="26"/>
        </w:rPr>
        <w:t>phương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tiện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giao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thông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vận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tải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có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yêu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cầu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nghiêm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ngặt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về</w:t>
      </w:r>
      <w:proofErr w:type="spellEnd"/>
      <w:r w:rsidRPr="00195FCB">
        <w:rPr>
          <w:sz w:val="26"/>
          <w:szCs w:val="26"/>
        </w:rPr>
        <w:t xml:space="preserve"> an </w:t>
      </w:r>
      <w:proofErr w:type="spellStart"/>
      <w:r w:rsidRPr="00195FCB">
        <w:rPr>
          <w:sz w:val="26"/>
          <w:szCs w:val="26"/>
        </w:rPr>
        <w:t>toàn</w:t>
      </w:r>
      <w:proofErr w:type="spellEnd"/>
      <w:r w:rsidRPr="00195FCB">
        <w:rPr>
          <w:sz w:val="26"/>
          <w:szCs w:val="26"/>
        </w:rPr>
        <w:t>.</w:t>
      </w:r>
    </w:p>
    <w:p w:rsidR="001C7312" w:rsidRDefault="001C7312" w:rsidP="001C7312">
      <w:pPr>
        <w:spacing w:before="60" w:line="264" w:lineRule="auto"/>
        <w:ind w:firstLine="720"/>
        <w:jc w:val="both"/>
        <w:rPr>
          <w:sz w:val="26"/>
          <w:szCs w:val="26"/>
        </w:rPr>
      </w:pPr>
      <w:r w:rsidRPr="00195FCB">
        <w:rPr>
          <w:sz w:val="26"/>
          <w:szCs w:val="26"/>
        </w:rPr>
        <w:t xml:space="preserve">- </w:t>
      </w:r>
      <w:proofErr w:type="spellStart"/>
      <w:r w:rsidRPr="00195FCB">
        <w:rPr>
          <w:sz w:val="26"/>
          <w:szCs w:val="26"/>
        </w:rPr>
        <w:t>Thông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tư</w:t>
      </w:r>
      <w:proofErr w:type="spellEnd"/>
      <w:r w:rsidRPr="00195FCB">
        <w:rPr>
          <w:sz w:val="26"/>
          <w:szCs w:val="26"/>
        </w:rPr>
        <w:t xml:space="preserve"> 238/2016/TT-BTC </w:t>
      </w:r>
      <w:proofErr w:type="spellStart"/>
      <w:r w:rsidRPr="00195FCB">
        <w:rPr>
          <w:sz w:val="26"/>
          <w:szCs w:val="26"/>
        </w:rPr>
        <w:t>ngày</w:t>
      </w:r>
      <w:proofErr w:type="spellEnd"/>
      <w:r w:rsidRPr="00195FCB">
        <w:rPr>
          <w:sz w:val="26"/>
          <w:szCs w:val="26"/>
        </w:rPr>
        <w:t xml:space="preserve"> 11/11/2016 </w:t>
      </w:r>
      <w:proofErr w:type="spellStart"/>
      <w:r w:rsidRPr="00195FCB">
        <w:rPr>
          <w:sz w:val="26"/>
          <w:szCs w:val="26"/>
        </w:rPr>
        <w:t>của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Bộ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Tài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chính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về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giá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dịch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vụ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kiểm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định</w:t>
      </w:r>
      <w:proofErr w:type="spellEnd"/>
      <w:r w:rsidRPr="00195FCB">
        <w:rPr>
          <w:sz w:val="26"/>
          <w:szCs w:val="26"/>
        </w:rPr>
        <w:t xml:space="preserve"> an </w:t>
      </w:r>
      <w:proofErr w:type="spellStart"/>
      <w:r w:rsidRPr="00195FCB">
        <w:rPr>
          <w:sz w:val="26"/>
          <w:szCs w:val="26"/>
        </w:rPr>
        <w:t>toàn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kỹ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thuật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và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bảo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vệ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môi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trường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đối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với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xe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cơ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giới</w:t>
      </w:r>
      <w:proofErr w:type="spellEnd"/>
      <w:r w:rsidRPr="00195FCB">
        <w:rPr>
          <w:sz w:val="26"/>
          <w:szCs w:val="26"/>
        </w:rPr>
        <w:t xml:space="preserve">, </w:t>
      </w:r>
      <w:proofErr w:type="spellStart"/>
      <w:r w:rsidRPr="00195FCB">
        <w:rPr>
          <w:sz w:val="26"/>
          <w:szCs w:val="26"/>
        </w:rPr>
        <w:t>thiết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bị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và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xe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máy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chuyên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dùng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đang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lưu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hành</w:t>
      </w:r>
      <w:proofErr w:type="spellEnd"/>
      <w:r w:rsidRPr="00195FCB">
        <w:rPr>
          <w:sz w:val="26"/>
          <w:szCs w:val="26"/>
        </w:rPr>
        <w:t xml:space="preserve">; </w:t>
      </w:r>
      <w:proofErr w:type="spellStart"/>
      <w:r w:rsidRPr="00195FCB">
        <w:rPr>
          <w:sz w:val="26"/>
          <w:szCs w:val="26"/>
        </w:rPr>
        <w:t>đánh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giá</w:t>
      </w:r>
      <w:proofErr w:type="spellEnd"/>
      <w:r w:rsidRPr="00195FCB">
        <w:rPr>
          <w:sz w:val="26"/>
          <w:szCs w:val="26"/>
        </w:rPr>
        <w:t xml:space="preserve">, </w:t>
      </w:r>
      <w:proofErr w:type="spellStart"/>
      <w:r w:rsidRPr="00195FCB">
        <w:rPr>
          <w:sz w:val="26"/>
          <w:szCs w:val="26"/>
        </w:rPr>
        <w:t>hiệu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chuẩn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thiết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bị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kiểm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tra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xe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cơ</w:t>
      </w:r>
      <w:proofErr w:type="spellEnd"/>
      <w:r w:rsidRPr="00195FCB">
        <w:rPr>
          <w:sz w:val="26"/>
          <w:szCs w:val="26"/>
        </w:rPr>
        <w:t xml:space="preserve"> </w:t>
      </w:r>
      <w:proofErr w:type="spellStart"/>
      <w:r w:rsidRPr="00195FCB">
        <w:rPr>
          <w:sz w:val="26"/>
          <w:szCs w:val="26"/>
        </w:rPr>
        <w:t>giới</w:t>
      </w:r>
      <w:proofErr w:type="spellEnd"/>
      <w:r w:rsidRPr="00195FCB">
        <w:rPr>
          <w:sz w:val="26"/>
          <w:szCs w:val="26"/>
        </w:rPr>
        <w:t>.</w:t>
      </w:r>
    </w:p>
    <w:p w:rsidR="00C017AA" w:rsidRDefault="00787488"/>
    <w:sectPr w:rsidR="00C01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12"/>
    <w:rsid w:val="001C7312"/>
    <w:rsid w:val="00630D04"/>
    <w:rsid w:val="00787488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7312"/>
    <w:pPr>
      <w:spacing w:before="120" w:after="120" w:line="360" w:lineRule="atLeast"/>
    </w:pPr>
  </w:style>
  <w:style w:type="paragraph" w:styleId="ListParagraph">
    <w:name w:val="List Paragraph"/>
    <w:basedOn w:val="Normal"/>
    <w:qFormat/>
    <w:rsid w:val="001C7312"/>
    <w:pPr>
      <w:ind w:left="720"/>
      <w:contextualSpacing/>
    </w:pPr>
    <w:rPr>
      <w:rFonts w:ascii="Calibri" w:eastAsia="Batang" w:hAnsi="Calibri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7312"/>
    <w:pPr>
      <w:spacing w:before="120" w:after="120" w:line="360" w:lineRule="atLeast"/>
    </w:pPr>
  </w:style>
  <w:style w:type="paragraph" w:styleId="ListParagraph">
    <w:name w:val="List Paragraph"/>
    <w:basedOn w:val="Normal"/>
    <w:qFormat/>
    <w:rsid w:val="001C7312"/>
    <w:pPr>
      <w:ind w:left="720"/>
      <w:contextualSpacing/>
    </w:pPr>
    <w:rPr>
      <w:rFonts w:ascii="Calibri" w:eastAsia="Batang" w:hAnsi="Calibri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F27A4552-E468-4FF1-9E30-B0606A907433}"/>
</file>

<file path=customXml/itemProps2.xml><?xml version="1.0" encoding="utf-8"?>
<ds:datastoreItem xmlns:ds="http://schemas.openxmlformats.org/officeDocument/2006/customXml" ds:itemID="{5087106D-F8F6-43A4-94B1-74CDD7000EF2}"/>
</file>

<file path=customXml/itemProps3.xml><?xml version="1.0" encoding="utf-8"?>
<ds:datastoreItem xmlns:ds="http://schemas.openxmlformats.org/officeDocument/2006/customXml" ds:itemID="{80C1721A-2321-491A-98D3-847607189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2</cp:revision>
  <dcterms:created xsi:type="dcterms:W3CDTF">2020-03-04T09:44:00Z</dcterms:created>
  <dcterms:modified xsi:type="dcterms:W3CDTF">2020-03-04T09:45:00Z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