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01" w:rsidRPr="004851AD" w:rsidRDefault="00293901" w:rsidP="00293901">
      <w:pPr>
        <w:spacing w:before="120"/>
        <w:jc w:val="both"/>
        <w:rPr>
          <w:rFonts w:eastAsia="Batang"/>
          <w:b/>
          <w:sz w:val="26"/>
          <w:szCs w:val="26"/>
          <w:lang w:eastAsia="ko-KR"/>
        </w:rPr>
      </w:pPr>
      <w:r>
        <w:rPr>
          <w:rFonts w:eastAsia="Batang"/>
          <w:b/>
          <w:sz w:val="26"/>
          <w:szCs w:val="26"/>
          <w:lang w:eastAsia="ko-KR"/>
        </w:rPr>
        <w:t xml:space="preserve">19. </w:t>
      </w:r>
      <w:proofErr w:type="spellStart"/>
      <w:r>
        <w:rPr>
          <w:rFonts w:eastAsia="Batang"/>
          <w:b/>
          <w:sz w:val="26"/>
          <w:szCs w:val="26"/>
          <w:lang w:eastAsia="ko-KR"/>
        </w:rPr>
        <w:t>C</w:t>
      </w:r>
      <w:r w:rsidRPr="004851AD">
        <w:rPr>
          <w:rFonts w:eastAsia="Batang"/>
          <w:b/>
          <w:sz w:val="26"/>
          <w:szCs w:val="26"/>
          <w:lang w:eastAsia="ko-KR"/>
        </w:rPr>
        <w:t>ấp</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Giấy</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phép</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liên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vận</w:t>
      </w:r>
      <w:proofErr w:type="spellEnd"/>
      <w:r w:rsidRPr="004851AD">
        <w:rPr>
          <w:rFonts w:eastAsia="Batang"/>
          <w:b/>
          <w:sz w:val="26"/>
          <w:szCs w:val="26"/>
          <w:lang w:eastAsia="ko-KR"/>
        </w:rPr>
        <w:t xml:space="preserve"> </w:t>
      </w:r>
      <w:r w:rsidRPr="004851AD">
        <w:rPr>
          <w:rFonts w:eastAsia="Batang"/>
          <w:b/>
          <w:sz w:val="26"/>
          <w:szCs w:val="26"/>
          <w:lang w:val="vi-VN" w:eastAsia="ko-KR"/>
        </w:rPr>
        <w:t xml:space="preserve">Việt Nam </w:t>
      </w:r>
      <w:r>
        <w:rPr>
          <w:rFonts w:eastAsia="Batang"/>
          <w:b/>
          <w:sz w:val="26"/>
          <w:szCs w:val="26"/>
          <w:lang w:eastAsia="ko-KR"/>
        </w:rPr>
        <w:t>-</w:t>
      </w:r>
      <w:r w:rsidRPr="004851AD">
        <w:rPr>
          <w:rFonts w:eastAsia="Batang"/>
          <w:b/>
          <w:sz w:val="26"/>
          <w:szCs w:val="26"/>
          <w:lang w:val="vi-VN" w:eastAsia="ko-KR"/>
        </w:rPr>
        <w:t xml:space="preserve"> Campuchia</w:t>
      </w:r>
    </w:p>
    <w:p w:rsidR="00293901" w:rsidRPr="004851AD" w:rsidRDefault="00293901" w:rsidP="00293901">
      <w:pPr>
        <w:spacing w:before="80" w:after="40" w:line="266" w:lineRule="auto"/>
        <w:ind w:firstLine="567"/>
        <w:jc w:val="both"/>
        <w:rPr>
          <w:rFonts w:eastAsia="Batang"/>
          <w:b/>
          <w:sz w:val="26"/>
          <w:szCs w:val="26"/>
          <w:lang w:eastAsia="ko-KR"/>
        </w:rPr>
      </w:pPr>
      <w:r>
        <w:rPr>
          <w:rFonts w:eastAsia="Batang"/>
          <w:b/>
          <w:sz w:val="26"/>
          <w:szCs w:val="26"/>
          <w:lang w:eastAsia="ko-KR"/>
        </w:rPr>
        <w:t>19</w:t>
      </w:r>
      <w:r w:rsidRPr="004851AD">
        <w:rPr>
          <w:rFonts w:eastAsia="Batang"/>
          <w:b/>
          <w:sz w:val="26"/>
          <w:szCs w:val="26"/>
          <w:lang w:eastAsia="ko-KR"/>
        </w:rPr>
        <w:t xml:space="preserve">.1 </w:t>
      </w:r>
      <w:proofErr w:type="spellStart"/>
      <w:r w:rsidRPr="004851AD">
        <w:rPr>
          <w:rFonts w:eastAsia="Batang"/>
          <w:b/>
          <w:sz w:val="26"/>
          <w:szCs w:val="26"/>
          <w:lang w:eastAsia="ko-KR"/>
        </w:rPr>
        <w:t>Trình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tự</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thực</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hiện</w:t>
      </w:r>
      <w:proofErr w:type="spellEnd"/>
      <w:r w:rsidRPr="004851AD">
        <w:rPr>
          <w:rFonts w:eastAsia="Batang"/>
          <w:b/>
          <w:sz w:val="26"/>
          <w:szCs w:val="26"/>
          <w:lang w:eastAsia="ko-KR"/>
        </w:rPr>
        <w:t>:</w:t>
      </w:r>
    </w:p>
    <w:p w:rsidR="00293901" w:rsidRDefault="00293901" w:rsidP="00293901">
      <w:pPr>
        <w:spacing w:before="80"/>
        <w:ind w:firstLine="420"/>
        <w:jc w:val="both"/>
        <w:rPr>
          <w:rFonts w:eastAsia="Batang"/>
          <w:sz w:val="26"/>
          <w:szCs w:val="26"/>
          <w:lang w:eastAsia="ko-KR"/>
        </w:rPr>
      </w:pPr>
      <w:r>
        <w:rPr>
          <w:rFonts w:eastAsia="Batang"/>
          <w:sz w:val="26"/>
          <w:szCs w:val="26"/>
          <w:lang w:val="nl-NL" w:eastAsia="ko-KR"/>
        </w:rPr>
        <w:t>- Bước</w:t>
      </w:r>
      <w:r w:rsidRPr="004851AD">
        <w:rPr>
          <w:rFonts w:eastAsia="Batang"/>
          <w:sz w:val="26"/>
          <w:szCs w:val="26"/>
          <w:lang w:val="nl-NL" w:eastAsia="ko-KR"/>
        </w:rPr>
        <w:t xml:space="preserve"> 1: Tổ chức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p>
    <w:p w:rsidR="00293901" w:rsidRPr="00566EC5" w:rsidRDefault="00293901" w:rsidP="00293901">
      <w:pPr>
        <w:spacing w:before="80"/>
        <w:ind w:firstLine="420"/>
        <w:jc w:val="both"/>
        <w:rPr>
          <w:rFonts w:eastAsia="Batang"/>
          <w:i/>
          <w:sz w:val="26"/>
          <w:szCs w:val="26"/>
          <w:lang w:eastAsia="ko-KR"/>
        </w:rPr>
      </w:pPr>
      <w:r w:rsidRPr="00566EC5">
        <w:rPr>
          <w:rFonts w:eastAsia="Batang"/>
          <w:i/>
          <w:sz w:val="26"/>
          <w:szCs w:val="26"/>
          <w:lang w:eastAsia="ko-KR"/>
        </w:rPr>
        <w:t>(</w:t>
      </w:r>
      <w:proofErr w:type="spellStart"/>
      <w:r w:rsidRPr="00566EC5">
        <w:rPr>
          <w:rFonts w:eastAsia="Batang"/>
          <w:i/>
          <w:sz w:val="26"/>
          <w:szCs w:val="26"/>
          <w:lang w:eastAsia="ko-KR"/>
        </w:rPr>
        <w:t>Đối</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với</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phương</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tiện</w:t>
      </w:r>
      <w:proofErr w:type="spellEnd"/>
      <w:r w:rsidRPr="00566EC5">
        <w:rPr>
          <w:rFonts w:eastAsia="Batang"/>
          <w:i/>
          <w:sz w:val="26"/>
          <w:szCs w:val="26"/>
          <w:lang w:eastAsia="ko-KR"/>
        </w:rPr>
        <w:t xml:space="preserve"> phi </w:t>
      </w:r>
      <w:proofErr w:type="spellStart"/>
      <w:r w:rsidRPr="00566EC5">
        <w:rPr>
          <w:rFonts w:eastAsia="Batang"/>
          <w:i/>
          <w:sz w:val="26"/>
          <w:szCs w:val="26"/>
          <w:lang w:eastAsia="ko-KR"/>
        </w:rPr>
        <w:t>thương</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mại</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của</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các</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cơ</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quan</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tổ</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chức</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cá</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nhân</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thuộc</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đối</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tượng</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đóng</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trên</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địa</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bàn</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địa</w:t>
      </w:r>
      <w:proofErr w:type="spellEnd"/>
      <w:r w:rsidRPr="00566EC5">
        <w:rPr>
          <w:rFonts w:eastAsia="Batang"/>
          <w:i/>
          <w:sz w:val="26"/>
          <w:szCs w:val="26"/>
          <w:lang w:eastAsia="ko-KR"/>
        </w:rPr>
        <w:t xml:space="preserve"> </w:t>
      </w:r>
      <w:proofErr w:type="spellStart"/>
      <w:r w:rsidRPr="00566EC5">
        <w:rPr>
          <w:rFonts w:eastAsia="Batang"/>
          <w:i/>
          <w:sz w:val="26"/>
          <w:szCs w:val="26"/>
          <w:lang w:eastAsia="ko-KR"/>
        </w:rPr>
        <w:t>phương</w:t>
      </w:r>
      <w:proofErr w:type="spellEnd"/>
      <w:r w:rsidRPr="00566EC5">
        <w:rPr>
          <w:rFonts w:eastAsia="Batang"/>
          <w:i/>
          <w:sz w:val="26"/>
          <w:szCs w:val="26"/>
          <w:lang w:eastAsia="ko-KR"/>
        </w:rPr>
        <w:t>)</w:t>
      </w:r>
    </w:p>
    <w:p w:rsidR="00293901" w:rsidRPr="004851AD" w:rsidRDefault="00293901" w:rsidP="00293901">
      <w:pPr>
        <w:spacing w:before="80"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293901" w:rsidRPr="004851AD" w:rsidRDefault="00293901" w:rsidP="00293901">
      <w:pPr>
        <w:spacing w:before="80"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3: Phòng Quản lý vận tải - phương tiện người lái tổ chức kiểm tra, giải quyết hồ sơ trình Lãnh đạo Sở;</w:t>
      </w:r>
    </w:p>
    <w:p w:rsidR="00293901" w:rsidRPr="004851AD" w:rsidRDefault="00293901" w:rsidP="00293901">
      <w:pPr>
        <w:spacing w:before="80"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4: Tổ chức nhận kết quả tại:</w:t>
      </w:r>
    </w:p>
    <w:p w:rsidR="00293901" w:rsidRPr="004851AD" w:rsidRDefault="00293901" w:rsidP="00293901">
      <w:pPr>
        <w:spacing w:before="80"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293901" w:rsidRPr="004851AD" w:rsidRDefault="00293901" w:rsidP="00293901">
      <w:pPr>
        <w:spacing w:before="80"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293901" w:rsidRDefault="00293901" w:rsidP="00293901">
      <w:pPr>
        <w:spacing w:before="80" w:after="40" w:line="266" w:lineRule="auto"/>
        <w:ind w:firstLine="420"/>
        <w:jc w:val="both"/>
        <w:rPr>
          <w:rFonts w:eastAsia="Batang"/>
          <w:sz w:val="26"/>
          <w:szCs w:val="26"/>
          <w:lang w:val="nl-NL" w:eastAsia="ko-KR"/>
        </w:rPr>
      </w:pPr>
      <w:r>
        <w:rPr>
          <w:rFonts w:eastAsia="Batang"/>
          <w:b/>
          <w:sz w:val="26"/>
          <w:szCs w:val="26"/>
          <w:lang w:val="nl-NL" w:eastAsia="ko-KR"/>
        </w:rPr>
        <w:t>19</w:t>
      </w:r>
      <w:r w:rsidRPr="004851AD">
        <w:rPr>
          <w:rFonts w:eastAsia="Batang"/>
          <w:b/>
          <w:sz w:val="26"/>
          <w:szCs w:val="26"/>
          <w:lang w:val="nl-NL" w:eastAsia="ko-KR"/>
        </w:rPr>
        <w:t>.2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293901" w:rsidRPr="00062B14" w:rsidRDefault="00293901" w:rsidP="00293901">
      <w:pPr>
        <w:spacing w:before="80" w:after="40" w:line="266" w:lineRule="auto"/>
        <w:ind w:firstLine="420"/>
        <w:jc w:val="both"/>
        <w:rPr>
          <w:rFonts w:eastAsia="Batang"/>
          <w:sz w:val="26"/>
          <w:szCs w:val="26"/>
          <w:lang w:val="nl-NL" w:eastAsia="ko-KR"/>
        </w:rPr>
      </w:pPr>
      <w:r>
        <w:rPr>
          <w:rFonts w:eastAsia="Batang"/>
          <w:b/>
          <w:sz w:val="26"/>
          <w:szCs w:val="26"/>
          <w:lang w:eastAsia="ko-KR"/>
        </w:rPr>
        <w:t>19</w:t>
      </w:r>
      <w:r w:rsidRPr="004851AD">
        <w:rPr>
          <w:rFonts w:eastAsia="Batang"/>
          <w:b/>
          <w:sz w:val="26"/>
          <w:szCs w:val="26"/>
          <w:lang w:eastAsia="ko-KR"/>
        </w:rPr>
        <w:t xml:space="preserve">.3 </w:t>
      </w:r>
      <w:proofErr w:type="spellStart"/>
      <w:r w:rsidRPr="004851AD">
        <w:rPr>
          <w:rFonts w:eastAsia="Batang"/>
          <w:b/>
          <w:sz w:val="26"/>
          <w:szCs w:val="26"/>
          <w:lang w:eastAsia="ko-KR"/>
        </w:rPr>
        <w:t>Thành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phần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số</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lượng</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hồ</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sơ</w:t>
      </w:r>
      <w:proofErr w:type="spellEnd"/>
      <w:r w:rsidRPr="004851AD">
        <w:rPr>
          <w:rFonts w:eastAsia="Batang"/>
          <w:b/>
          <w:sz w:val="26"/>
          <w:szCs w:val="26"/>
          <w:lang w:eastAsia="ko-KR"/>
        </w:rPr>
        <w:t>:</w:t>
      </w:r>
    </w:p>
    <w:p w:rsidR="00293901" w:rsidRDefault="00293901" w:rsidP="00293901">
      <w:pPr>
        <w:spacing w:before="80" w:after="40" w:line="266" w:lineRule="auto"/>
        <w:ind w:firstLine="567"/>
        <w:jc w:val="both"/>
        <w:rPr>
          <w:rFonts w:eastAsia="Batang"/>
          <w:sz w:val="26"/>
          <w:szCs w:val="26"/>
          <w:lang w:eastAsia="ko-KR"/>
        </w:rPr>
      </w:pPr>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phần</w:t>
      </w:r>
      <w:proofErr w:type="spellEnd"/>
      <w:r w:rsidRPr="004851AD">
        <w:rPr>
          <w:rFonts w:eastAsia="Batang"/>
          <w:sz w:val="26"/>
          <w:szCs w:val="26"/>
          <w:lang w:eastAsia="ko-KR"/>
        </w:rPr>
        <w:t>:</w:t>
      </w:r>
    </w:p>
    <w:p w:rsidR="00293901" w:rsidRPr="001E2461" w:rsidRDefault="00293901" w:rsidP="00293901">
      <w:pPr>
        <w:shd w:val="clear" w:color="auto" w:fill="FFFFFF"/>
        <w:spacing w:line="156" w:lineRule="atLeast"/>
        <w:ind w:firstLine="567"/>
        <w:jc w:val="both"/>
        <w:rPr>
          <w:b/>
          <w:i/>
          <w:color w:val="000000"/>
          <w:sz w:val="26"/>
          <w:szCs w:val="26"/>
          <w:lang w:val="hr-HR"/>
        </w:rPr>
      </w:pPr>
      <w:r w:rsidRPr="001E2461">
        <w:rPr>
          <w:b/>
          <w:i/>
          <w:color w:val="000000"/>
          <w:sz w:val="26"/>
          <w:szCs w:val="26"/>
        </w:rPr>
        <w:t> </w:t>
      </w:r>
      <w:r w:rsidRPr="001E2461">
        <w:rPr>
          <w:b/>
          <w:i/>
          <w:color w:val="000000"/>
          <w:sz w:val="26"/>
          <w:szCs w:val="26"/>
          <w:lang w:val="hr-HR"/>
        </w:rPr>
        <w:t xml:space="preserve">- </w:t>
      </w:r>
      <w:r w:rsidRPr="001E2461">
        <w:rPr>
          <w:b/>
          <w:i/>
          <w:color w:val="000000"/>
          <w:sz w:val="26"/>
          <w:szCs w:val="26"/>
          <w:lang w:val="vi-VN"/>
        </w:rPr>
        <w:t>Đối với phương tiện thương mại</w:t>
      </w:r>
      <w:r w:rsidRPr="001E2461">
        <w:rPr>
          <w:b/>
          <w:i/>
          <w:color w:val="000000"/>
          <w:sz w:val="26"/>
          <w:szCs w:val="26"/>
          <w:lang w:val="hr-HR"/>
        </w:rPr>
        <w:t>:</w:t>
      </w:r>
    </w:p>
    <w:p w:rsidR="00293901" w:rsidRPr="001E2461" w:rsidRDefault="00293901" w:rsidP="00293901">
      <w:pPr>
        <w:shd w:val="clear" w:color="auto" w:fill="FFFFFF"/>
        <w:spacing w:before="60" w:line="156" w:lineRule="atLeast"/>
        <w:ind w:firstLine="562"/>
        <w:jc w:val="both"/>
        <w:rPr>
          <w:color w:val="000000"/>
          <w:sz w:val="26"/>
          <w:szCs w:val="26"/>
          <w:lang w:val="hr-HR"/>
        </w:rPr>
      </w:pPr>
      <w:r w:rsidRPr="001E2461">
        <w:rPr>
          <w:color w:val="000000"/>
          <w:sz w:val="26"/>
          <w:szCs w:val="26"/>
          <w:lang w:val="hr-HR"/>
        </w:rPr>
        <w:t xml:space="preserve">+ </w:t>
      </w:r>
      <w:r w:rsidRPr="001E2461">
        <w:rPr>
          <w:color w:val="000000"/>
          <w:sz w:val="26"/>
          <w:szCs w:val="26"/>
          <w:lang w:val="vi-VN"/>
        </w:rPr>
        <w:t xml:space="preserve">Đơn đề nghị cấp Giấy phép liên vận Việt Nam </w:t>
      </w:r>
      <w:r>
        <w:rPr>
          <w:color w:val="000000"/>
          <w:sz w:val="26"/>
          <w:szCs w:val="26"/>
        </w:rPr>
        <w:t>-</w:t>
      </w:r>
      <w:r w:rsidRPr="001E2461">
        <w:rPr>
          <w:color w:val="000000"/>
          <w:sz w:val="26"/>
          <w:szCs w:val="26"/>
          <w:lang w:val="vi-VN"/>
        </w:rPr>
        <w:t xml:space="preserve"> Campuchia</w:t>
      </w:r>
      <w:r w:rsidRPr="001E2461">
        <w:rPr>
          <w:color w:val="000000"/>
          <w:sz w:val="26"/>
          <w:szCs w:val="26"/>
          <w:lang w:val="hr-HR"/>
        </w:rPr>
        <w:t xml:space="preserve"> </w:t>
      </w:r>
      <w:proofErr w:type="spellStart"/>
      <w:r w:rsidRPr="001E2461">
        <w:rPr>
          <w:color w:val="000000"/>
          <w:sz w:val="26"/>
          <w:szCs w:val="26"/>
        </w:rPr>
        <w:t>theo</w:t>
      </w:r>
      <w:proofErr w:type="spellEnd"/>
      <w:r w:rsidRPr="001E2461">
        <w:rPr>
          <w:color w:val="000000"/>
          <w:sz w:val="26"/>
          <w:szCs w:val="26"/>
          <w:lang w:val="hr-HR"/>
        </w:rPr>
        <w:t xml:space="preserve"> </w:t>
      </w:r>
      <w:proofErr w:type="spellStart"/>
      <w:r w:rsidRPr="001E2461">
        <w:rPr>
          <w:color w:val="000000"/>
          <w:sz w:val="26"/>
          <w:szCs w:val="26"/>
        </w:rPr>
        <w:t>mẫu</w:t>
      </w:r>
      <w:proofErr w:type="spellEnd"/>
      <w:r w:rsidRPr="001E2461">
        <w:rPr>
          <w:color w:val="000000"/>
          <w:sz w:val="26"/>
          <w:szCs w:val="26"/>
          <w:lang w:val="hr-HR"/>
        </w:rPr>
        <w:t>;</w:t>
      </w:r>
    </w:p>
    <w:p w:rsidR="00293901" w:rsidRPr="001E2461" w:rsidRDefault="00293901" w:rsidP="00293901">
      <w:pPr>
        <w:shd w:val="clear" w:color="auto" w:fill="FFFFFF"/>
        <w:spacing w:before="60" w:line="156" w:lineRule="atLeast"/>
        <w:ind w:firstLine="562"/>
        <w:jc w:val="both"/>
        <w:rPr>
          <w:color w:val="000000"/>
          <w:sz w:val="26"/>
          <w:szCs w:val="26"/>
          <w:lang w:val="hr-HR"/>
        </w:rPr>
      </w:pPr>
      <w:r w:rsidRPr="001E2461">
        <w:rPr>
          <w:color w:val="000000"/>
          <w:sz w:val="26"/>
          <w:szCs w:val="26"/>
          <w:lang w:val="hr-HR"/>
        </w:rPr>
        <w:t xml:space="preserve">+ </w:t>
      </w:r>
      <w:r w:rsidRPr="001E2461">
        <w:rPr>
          <w:color w:val="000000"/>
          <w:sz w:val="26"/>
          <w:szCs w:val="26"/>
        </w:rPr>
        <w:t>B</w:t>
      </w:r>
      <w:r w:rsidRPr="001E2461">
        <w:rPr>
          <w:color w:val="000000"/>
          <w:sz w:val="26"/>
          <w:szCs w:val="26"/>
          <w:lang w:val="vi-VN"/>
        </w:rPr>
        <w:t>ản sao có chứng thực hoặc bản sao kèm bản chính để đối chiếu</w:t>
      </w:r>
      <w:r w:rsidRPr="001E2461">
        <w:rPr>
          <w:color w:val="000000"/>
          <w:sz w:val="26"/>
          <w:szCs w:val="26"/>
          <w:lang w:val="hr-HR"/>
        </w:rPr>
        <w:t xml:space="preserve">: </w:t>
      </w:r>
      <w:r w:rsidRPr="001E2461">
        <w:rPr>
          <w:color w:val="000000"/>
          <w:sz w:val="26"/>
          <w:szCs w:val="26"/>
          <w:lang w:val="vi-VN"/>
        </w:rPr>
        <w:t>Giấy đăng ký phương tiện và hợp đồng thuê phương tiện với tổ chức, cá nhân cho thuê tài chính hoặc cho thuê tài sản nếu phương tiện không thuộc sở hữu của </w:t>
      </w:r>
      <w:r w:rsidRPr="001E2461">
        <w:rPr>
          <w:color w:val="000000"/>
          <w:sz w:val="26"/>
          <w:szCs w:val="26"/>
          <w:shd w:val="clear" w:color="auto" w:fill="FFFFFF"/>
          <w:lang w:val="vi-VN"/>
        </w:rPr>
        <w:t>đơn vị</w:t>
      </w:r>
      <w:r w:rsidRPr="001E2461">
        <w:rPr>
          <w:color w:val="000000"/>
          <w:sz w:val="26"/>
          <w:szCs w:val="26"/>
          <w:lang w:val="vi-VN"/>
        </w:rPr>
        <w:t> kinh doanh vận tải. Trường hợp xe đăng ký thuộc sở hữu của thành viên hợp tác xã phải có giấy đăng ký phương tiện và hợp đồng dịch vụ giữa thành viên với hợp tác xã, trong đó quy định hợp tác xã có quyền, trách nhiệm và nghĩa vụ quản lý, sử dụng, điều hành xe ô tô thuộc sở hữu của thành viên hợp tác xã;</w:t>
      </w:r>
    </w:p>
    <w:p w:rsidR="00293901" w:rsidRPr="001E2461" w:rsidRDefault="00293901" w:rsidP="00293901">
      <w:pPr>
        <w:shd w:val="clear" w:color="auto" w:fill="FFFFFF"/>
        <w:spacing w:before="60" w:line="156" w:lineRule="atLeast"/>
        <w:ind w:firstLine="562"/>
        <w:jc w:val="both"/>
        <w:rPr>
          <w:color w:val="000000"/>
          <w:sz w:val="26"/>
          <w:szCs w:val="26"/>
          <w:lang w:val="vi-VN"/>
        </w:rPr>
      </w:pPr>
      <w:r w:rsidRPr="001E2461">
        <w:rPr>
          <w:color w:val="000000"/>
          <w:sz w:val="26"/>
          <w:szCs w:val="26"/>
          <w:lang w:val="vi-VN"/>
        </w:rPr>
        <w:t xml:space="preserve">+ </w:t>
      </w:r>
      <w:r w:rsidRPr="001E2461">
        <w:rPr>
          <w:color w:val="000000"/>
          <w:sz w:val="26"/>
          <w:szCs w:val="26"/>
        </w:rPr>
        <w:t>B</w:t>
      </w:r>
      <w:r w:rsidRPr="001E2461">
        <w:rPr>
          <w:color w:val="000000"/>
          <w:sz w:val="26"/>
          <w:szCs w:val="26"/>
          <w:lang w:val="vi-VN"/>
        </w:rPr>
        <w:t>ản sao có chứng thực hoặc bản sao kèm bản chính để đối chiếu</w:t>
      </w:r>
      <w:r w:rsidRPr="001E2461">
        <w:rPr>
          <w:color w:val="000000"/>
          <w:sz w:val="26"/>
          <w:szCs w:val="26"/>
          <w:lang w:val="hr-HR"/>
        </w:rPr>
        <w:t xml:space="preserve"> </w:t>
      </w:r>
      <w:r w:rsidRPr="001E2461">
        <w:rPr>
          <w:color w:val="000000"/>
          <w:sz w:val="26"/>
          <w:szCs w:val="26"/>
          <w:lang w:val="vi-VN"/>
        </w:rPr>
        <w:t>Giấy chứng nhận kiểm định an toàn kỹ thuật và bảo vệ môi trường;</w:t>
      </w:r>
    </w:p>
    <w:p w:rsidR="00293901" w:rsidRPr="001E2461" w:rsidRDefault="00293901" w:rsidP="00293901">
      <w:pPr>
        <w:shd w:val="clear" w:color="auto" w:fill="FFFFFF"/>
        <w:spacing w:before="60" w:line="156" w:lineRule="atLeast"/>
        <w:ind w:firstLine="562"/>
        <w:jc w:val="both"/>
        <w:rPr>
          <w:color w:val="000000"/>
          <w:sz w:val="26"/>
          <w:szCs w:val="26"/>
          <w:lang w:val="vi-VN"/>
        </w:rPr>
      </w:pPr>
      <w:r w:rsidRPr="001E2461">
        <w:rPr>
          <w:color w:val="000000"/>
          <w:sz w:val="26"/>
          <w:szCs w:val="26"/>
          <w:lang w:val="vi-VN"/>
        </w:rPr>
        <w:t>+  Bản sao văn bản chấp thuận khai thác tuyến, văn bản thay thế phương tiện hoặc văn bản bổ sung phương tiện của cơ quan quản lý tuyến và hợp đồng đón trả khách tại bến xe khách ở Việt Nam và bến xe khách hoặc nơi đón trả khách ở Campuchia (đối với phương tiện kinh doanh tuyến vận tải hành khách cố định giữa Việt Nam và Campuchia).</w:t>
      </w:r>
    </w:p>
    <w:p w:rsidR="00293901" w:rsidRPr="001E2461" w:rsidRDefault="00293901" w:rsidP="00293901">
      <w:pPr>
        <w:shd w:val="clear" w:color="auto" w:fill="FFFFFF"/>
        <w:spacing w:before="60" w:line="156" w:lineRule="atLeast"/>
        <w:ind w:firstLine="562"/>
        <w:jc w:val="both"/>
        <w:rPr>
          <w:b/>
          <w:i/>
          <w:color w:val="000000"/>
          <w:sz w:val="26"/>
          <w:szCs w:val="26"/>
          <w:lang w:val="vi-VN"/>
        </w:rPr>
      </w:pPr>
      <w:r w:rsidRPr="001E2461">
        <w:rPr>
          <w:b/>
          <w:i/>
          <w:color w:val="000000"/>
          <w:sz w:val="26"/>
          <w:szCs w:val="26"/>
          <w:lang w:val="vi-VN"/>
        </w:rPr>
        <w:t>- Đối với phương tiện phi thương mại</w:t>
      </w:r>
    </w:p>
    <w:p w:rsidR="00293901" w:rsidRPr="001E2461" w:rsidRDefault="00293901" w:rsidP="00293901">
      <w:pPr>
        <w:shd w:val="clear" w:color="auto" w:fill="FFFFFF"/>
        <w:spacing w:before="60" w:line="156" w:lineRule="atLeast"/>
        <w:ind w:firstLine="562"/>
        <w:jc w:val="both"/>
        <w:rPr>
          <w:color w:val="000000"/>
          <w:sz w:val="26"/>
          <w:szCs w:val="26"/>
          <w:lang w:val="vi-VN"/>
        </w:rPr>
      </w:pPr>
      <w:r w:rsidRPr="001E2461">
        <w:rPr>
          <w:color w:val="000000"/>
          <w:sz w:val="26"/>
          <w:szCs w:val="26"/>
          <w:lang w:val="vi-VN"/>
        </w:rPr>
        <w:t xml:space="preserve">+ Đơn đề nghị cấp Giấy phép liên vận Việt Nam </w:t>
      </w:r>
      <w:r>
        <w:rPr>
          <w:color w:val="000000"/>
          <w:sz w:val="26"/>
          <w:szCs w:val="26"/>
        </w:rPr>
        <w:t>-</w:t>
      </w:r>
      <w:r w:rsidRPr="001E2461">
        <w:rPr>
          <w:color w:val="000000"/>
          <w:sz w:val="26"/>
          <w:szCs w:val="26"/>
          <w:lang w:val="vi-VN"/>
        </w:rPr>
        <w:t xml:space="preserve"> Campuchia theo mẫu;</w:t>
      </w:r>
    </w:p>
    <w:p w:rsidR="00293901" w:rsidRPr="001E2461" w:rsidRDefault="00293901" w:rsidP="00293901">
      <w:pPr>
        <w:shd w:val="clear" w:color="auto" w:fill="FFFFFF"/>
        <w:spacing w:before="60" w:line="156" w:lineRule="atLeast"/>
        <w:ind w:firstLine="562"/>
        <w:jc w:val="both"/>
        <w:rPr>
          <w:color w:val="000000"/>
          <w:sz w:val="26"/>
          <w:szCs w:val="26"/>
          <w:lang w:val="vi-VN"/>
        </w:rPr>
      </w:pPr>
      <w:r w:rsidRPr="001E2461">
        <w:rPr>
          <w:color w:val="000000"/>
          <w:sz w:val="26"/>
          <w:szCs w:val="26"/>
          <w:lang w:val="vi-VN"/>
        </w:rPr>
        <w:t xml:space="preserve">+ Bản sao có chứng thực hoặc bản sao kèm bản chính để đối chiếu: Giấy đăng ký phương tiện, trường hợp phương tiện không thuộc sở hữu của tổ chức, cá nhân thì phải </w:t>
      </w:r>
      <w:r w:rsidRPr="001E2461">
        <w:rPr>
          <w:color w:val="000000"/>
          <w:sz w:val="26"/>
          <w:szCs w:val="26"/>
          <w:lang w:val="vi-VN"/>
        </w:rPr>
        <w:lastRenderedPageBreak/>
        <w:t>kèm theo </w:t>
      </w:r>
      <w:r w:rsidRPr="001E2461">
        <w:rPr>
          <w:color w:val="000000"/>
          <w:sz w:val="26"/>
          <w:szCs w:val="26"/>
          <w:shd w:val="clear" w:color="auto" w:fill="FFFFFF"/>
          <w:lang w:val="vi-VN"/>
        </w:rPr>
        <w:t>hợp đồng</w:t>
      </w:r>
      <w:r w:rsidRPr="001E2461">
        <w:rPr>
          <w:color w:val="000000"/>
          <w:sz w:val="26"/>
          <w:szCs w:val="26"/>
          <w:lang w:val="vi-VN"/>
        </w:rPr>
        <w:t> của tổ chức, cá nhân với tổ chức cho thuê tài chính hoặc tổ chức, cá nhân có chức năng cho thuê tài sản theo quy định của pháp luật;</w:t>
      </w:r>
    </w:p>
    <w:p w:rsidR="00293901" w:rsidRPr="001E2461" w:rsidRDefault="00293901" w:rsidP="00293901">
      <w:pPr>
        <w:shd w:val="clear" w:color="auto" w:fill="FFFFFF"/>
        <w:spacing w:before="60" w:line="156" w:lineRule="atLeast"/>
        <w:ind w:firstLine="562"/>
        <w:jc w:val="both"/>
        <w:rPr>
          <w:color w:val="000000"/>
          <w:sz w:val="26"/>
          <w:szCs w:val="26"/>
          <w:lang w:val="vi-VN"/>
        </w:rPr>
      </w:pPr>
      <w:r w:rsidRPr="001E2461">
        <w:rPr>
          <w:color w:val="000000"/>
          <w:sz w:val="26"/>
          <w:szCs w:val="26"/>
          <w:lang w:val="vi-VN"/>
        </w:rPr>
        <w:t>+ Bản sao có chứng thực hoặc bản sao kèm bản chính để đối chiếu Giấy chứng nhận kiểm định an toàn kỹ thuật và bảo vệ môi trường;</w:t>
      </w:r>
    </w:p>
    <w:p w:rsidR="00293901" w:rsidRPr="001E2461" w:rsidRDefault="00293901" w:rsidP="00293901">
      <w:pPr>
        <w:shd w:val="clear" w:color="auto" w:fill="FFFFFF"/>
        <w:spacing w:before="60" w:line="156" w:lineRule="atLeast"/>
        <w:ind w:firstLine="562"/>
        <w:jc w:val="both"/>
        <w:rPr>
          <w:color w:val="000000"/>
          <w:sz w:val="26"/>
          <w:szCs w:val="26"/>
          <w:lang w:val="vi-VN"/>
        </w:rPr>
      </w:pPr>
      <w:r w:rsidRPr="001E2461">
        <w:rPr>
          <w:color w:val="000000"/>
          <w:sz w:val="26"/>
          <w:szCs w:val="26"/>
          <w:lang w:val="vi-VN"/>
        </w:rPr>
        <w:t>+ Bản sao có chứng thực hoặc bản sao kèm bản chính để đối chiếu Quyết định cử đi công tác của cơ quan có thẩm quyền (trừ xe do người ngoại quốc tự lái).</w:t>
      </w:r>
    </w:p>
    <w:p w:rsidR="00293901" w:rsidRPr="004851AD" w:rsidRDefault="00293901" w:rsidP="00293901">
      <w:pPr>
        <w:spacing w:before="80" w:after="40" w:line="266" w:lineRule="auto"/>
        <w:ind w:firstLine="567"/>
        <w:jc w:val="both"/>
        <w:rPr>
          <w:rFonts w:eastAsia="Batang"/>
          <w:sz w:val="26"/>
          <w:szCs w:val="26"/>
          <w:lang w:eastAsia="ko-KR"/>
        </w:rPr>
      </w:pPr>
      <w:r w:rsidRPr="004851AD">
        <w:rPr>
          <w:rFonts w:eastAsia="Batang"/>
          <w:sz w:val="26"/>
          <w:szCs w:val="26"/>
          <w:lang w:eastAsia="ko-KR"/>
        </w:rPr>
        <w:tab/>
        <w:t xml:space="preserve">*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lượng</w:t>
      </w:r>
      <w:proofErr w:type="spellEnd"/>
      <w:r w:rsidRPr="004851AD">
        <w:rPr>
          <w:rFonts w:eastAsia="Batang"/>
          <w:sz w:val="26"/>
          <w:szCs w:val="26"/>
          <w:lang w:eastAsia="ko-KR"/>
        </w:rPr>
        <w:t xml:space="preserve">: 01 </w:t>
      </w:r>
      <w:proofErr w:type="spellStart"/>
      <w:r w:rsidRPr="004851AD">
        <w:rPr>
          <w:rFonts w:eastAsia="Batang"/>
          <w:sz w:val="26"/>
          <w:szCs w:val="26"/>
          <w:lang w:eastAsia="ko-KR"/>
        </w:rPr>
        <w:t>bộ</w:t>
      </w:r>
      <w:proofErr w:type="spellEnd"/>
      <w:r w:rsidRPr="004851AD">
        <w:rPr>
          <w:rFonts w:eastAsia="Batang"/>
          <w:sz w:val="26"/>
          <w:szCs w:val="26"/>
          <w:lang w:eastAsia="ko-KR"/>
        </w:rPr>
        <w:t>.</w:t>
      </w:r>
    </w:p>
    <w:p w:rsidR="00293901" w:rsidRPr="004851AD" w:rsidRDefault="00293901" w:rsidP="00293901">
      <w:pPr>
        <w:spacing w:before="80" w:after="40" w:line="266" w:lineRule="auto"/>
        <w:ind w:firstLine="567"/>
        <w:jc w:val="both"/>
        <w:rPr>
          <w:rFonts w:eastAsia="Batang"/>
          <w:sz w:val="26"/>
          <w:szCs w:val="26"/>
          <w:lang w:eastAsia="ko-KR"/>
        </w:rPr>
      </w:pPr>
      <w:r>
        <w:rPr>
          <w:rFonts w:eastAsia="Batang"/>
          <w:b/>
          <w:sz w:val="26"/>
          <w:szCs w:val="26"/>
          <w:lang w:eastAsia="ko-KR"/>
        </w:rPr>
        <w:t>19</w:t>
      </w:r>
      <w:r w:rsidRPr="004851AD">
        <w:rPr>
          <w:rFonts w:eastAsia="Batang"/>
          <w:b/>
          <w:sz w:val="26"/>
          <w:szCs w:val="26"/>
          <w:lang w:eastAsia="ko-KR"/>
        </w:rPr>
        <w:t xml:space="preserve">.4 </w:t>
      </w:r>
      <w:proofErr w:type="spellStart"/>
      <w:r w:rsidRPr="004851AD">
        <w:rPr>
          <w:rFonts w:eastAsia="Batang"/>
          <w:b/>
          <w:sz w:val="26"/>
          <w:szCs w:val="26"/>
          <w:lang w:eastAsia="ko-KR"/>
        </w:rPr>
        <w:t>Thời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hạn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giải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quyết</w:t>
      </w:r>
      <w:proofErr w:type="spellEnd"/>
      <w:r w:rsidRPr="004851AD">
        <w:rPr>
          <w:rFonts w:eastAsia="Batang"/>
          <w:sz w:val="26"/>
          <w:szCs w:val="26"/>
          <w:lang w:eastAsia="ko-KR"/>
        </w:rPr>
        <w:t xml:space="preserve">: 02 </w:t>
      </w:r>
      <w:proofErr w:type="spellStart"/>
      <w:r w:rsidRPr="004851AD">
        <w:rPr>
          <w:rFonts w:eastAsia="Batang"/>
          <w:sz w:val="26"/>
          <w:szCs w:val="26"/>
          <w:lang w:eastAsia="ko-KR"/>
        </w:rPr>
        <w:t>ngày</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làm</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việc</w:t>
      </w:r>
      <w:proofErr w:type="spellEnd"/>
      <w:r w:rsidRPr="004851AD">
        <w:rPr>
          <w:rFonts w:eastAsia="Batang"/>
          <w:sz w:val="26"/>
          <w:szCs w:val="26"/>
          <w:lang w:eastAsia="ko-KR"/>
        </w:rPr>
        <w:t>.</w:t>
      </w:r>
    </w:p>
    <w:p w:rsidR="00293901" w:rsidRPr="004851AD" w:rsidRDefault="00293901" w:rsidP="00293901">
      <w:pPr>
        <w:spacing w:before="80" w:after="40" w:line="266" w:lineRule="auto"/>
        <w:ind w:firstLine="567"/>
        <w:jc w:val="both"/>
        <w:rPr>
          <w:rFonts w:eastAsia="Batang"/>
          <w:sz w:val="26"/>
          <w:szCs w:val="26"/>
          <w:lang w:eastAsia="ko-KR"/>
        </w:rPr>
      </w:pPr>
      <w:r>
        <w:rPr>
          <w:rFonts w:eastAsia="Batang"/>
          <w:b/>
          <w:sz w:val="26"/>
          <w:szCs w:val="26"/>
          <w:lang w:eastAsia="ko-KR"/>
        </w:rPr>
        <w:t>19</w:t>
      </w:r>
      <w:r w:rsidRPr="004851AD">
        <w:rPr>
          <w:rFonts w:eastAsia="Batang"/>
          <w:b/>
          <w:sz w:val="26"/>
          <w:szCs w:val="26"/>
          <w:lang w:eastAsia="ko-KR"/>
        </w:rPr>
        <w:t xml:space="preserve">.5 </w:t>
      </w:r>
      <w:proofErr w:type="spellStart"/>
      <w:r w:rsidRPr="004851AD">
        <w:rPr>
          <w:rFonts w:eastAsia="Batang"/>
          <w:b/>
          <w:sz w:val="26"/>
          <w:szCs w:val="26"/>
          <w:lang w:eastAsia="ko-KR"/>
        </w:rPr>
        <w:t>Đối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tượng</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thực</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hiện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thủ</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tục</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hành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chính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Tổ</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chức</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cá</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nhân</w:t>
      </w:r>
      <w:proofErr w:type="spellEnd"/>
      <w:r w:rsidRPr="004851AD">
        <w:rPr>
          <w:rFonts w:eastAsia="Batang"/>
          <w:sz w:val="26"/>
          <w:szCs w:val="26"/>
          <w:lang w:eastAsia="ko-KR"/>
        </w:rPr>
        <w:t>.</w:t>
      </w:r>
    </w:p>
    <w:p w:rsidR="00293901" w:rsidRPr="004851AD" w:rsidRDefault="00293901" w:rsidP="00293901">
      <w:pPr>
        <w:spacing w:before="80" w:after="40" w:line="266" w:lineRule="auto"/>
        <w:ind w:firstLine="420"/>
        <w:jc w:val="both"/>
        <w:rPr>
          <w:rFonts w:eastAsia="Batang"/>
          <w:b/>
          <w:sz w:val="26"/>
          <w:szCs w:val="26"/>
          <w:lang w:val="nl-NL" w:eastAsia="ko-KR"/>
        </w:rPr>
      </w:pPr>
      <w:r w:rsidRPr="004851AD">
        <w:rPr>
          <w:rFonts w:eastAsia="Batang"/>
          <w:sz w:val="26"/>
          <w:szCs w:val="26"/>
          <w:lang w:eastAsia="ko-KR"/>
        </w:rPr>
        <w:t xml:space="preserve">  </w:t>
      </w:r>
      <w:r>
        <w:rPr>
          <w:rFonts w:eastAsia="Batang"/>
          <w:b/>
          <w:sz w:val="26"/>
          <w:szCs w:val="26"/>
          <w:lang w:eastAsia="ko-KR"/>
        </w:rPr>
        <w:t>19</w:t>
      </w:r>
      <w:r w:rsidRPr="004851AD">
        <w:rPr>
          <w:rFonts w:eastAsia="Batang"/>
          <w:b/>
          <w:sz w:val="26"/>
          <w:szCs w:val="26"/>
          <w:lang w:eastAsia="ko-KR"/>
        </w:rPr>
        <w:t>.</w:t>
      </w:r>
      <w:r w:rsidRPr="004851AD">
        <w:rPr>
          <w:rFonts w:eastAsia="Batang"/>
          <w:b/>
          <w:sz w:val="26"/>
          <w:szCs w:val="26"/>
          <w:lang w:val="nl-NL" w:eastAsia="ko-KR"/>
        </w:rPr>
        <w:t xml:space="preserve">6 Cơ quan thực hiện thủ tục hành chính: </w:t>
      </w:r>
    </w:p>
    <w:p w:rsidR="00293901" w:rsidRPr="004851AD" w:rsidRDefault="00293901" w:rsidP="00293901">
      <w:pPr>
        <w:spacing w:before="8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293901" w:rsidRPr="004851AD" w:rsidRDefault="00293901" w:rsidP="00293901">
      <w:pPr>
        <w:spacing w:before="8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293901" w:rsidRPr="004851AD" w:rsidRDefault="00293901" w:rsidP="00293901">
      <w:pPr>
        <w:spacing w:before="80" w:after="40" w:line="266" w:lineRule="auto"/>
        <w:ind w:firstLine="567"/>
        <w:jc w:val="both"/>
        <w:rPr>
          <w:rFonts w:eastAsia="Batang"/>
          <w:sz w:val="26"/>
          <w:szCs w:val="26"/>
          <w:lang w:val="nl-NL" w:eastAsia="ko-KR"/>
        </w:rPr>
      </w:pPr>
      <w:r>
        <w:rPr>
          <w:rFonts w:eastAsia="Batang"/>
          <w:b/>
          <w:sz w:val="26"/>
          <w:szCs w:val="26"/>
          <w:lang w:val="nl-NL" w:eastAsia="ko-KR"/>
        </w:rPr>
        <w:t>19</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Giấy phép liên vận.</w:t>
      </w:r>
    </w:p>
    <w:p w:rsidR="00293901" w:rsidRPr="004851AD" w:rsidRDefault="00293901" w:rsidP="00293901">
      <w:pPr>
        <w:spacing w:before="80" w:after="40" w:line="266" w:lineRule="auto"/>
        <w:ind w:firstLine="567"/>
        <w:jc w:val="both"/>
        <w:rPr>
          <w:rFonts w:eastAsia="Batang"/>
          <w:sz w:val="26"/>
          <w:szCs w:val="26"/>
          <w:lang w:val="nl-NL" w:eastAsia="ko-KR"/>
        </w:rPr>
      </w:pPr>
      <w:r>
        <w:rPr>
          <w:rFonts w:eastAsia="Batang"/>
          <w:b/>
          <w:sz w:val="26"/>
          <w:szCs w:val="26"/>
          <w:lang w:val="nl-NL" w:eastAsia="ko-KR"/>
        </w:rPr>
        <w:t>19</w:t>
      </w:r>
      <w:r w:rsidRPr="004851AD">
        <w:rPr>
          <w:rFonts w:eastAsia="Batang"/>
          <w:b/>
          <w:sz w:val="26"/>
          <w:szCs w:val="26"/>
          <w:lang w:val="nl-NL" w:eastAsia="ko-KR"/>
        </w:rPr>
        <w:t>.8 Lệ phí</w:t>
      </w:r>
      <w:r w:rsidRPr="004851AD">
        <w:rPr>
          <w:rFonts w:eastAsia="Batang"/>
          <w:sz w:val="26"/>
          <w:szCs w:val="26"/>
          <w:lang w:val="nl-NL" w:eastAsia="ko-KR"/>
        </w:rPr>
        <w:t xml:space="preserve">: </w:t>
      </w:r>
      <w:r>
        <w:rPr>
          <w:rFonts w:eastAsia="Batang"/>
          <w:sz w:val="26"/>
          <w:szCs w:val="26"/>
          <w:lang w:val="nl-NL" w:eastAsia="ko-KR"/>
        </w:rPr>
        <w:t>Không</w:t>
      </w:r>
    </w:p>
    <w:p w:rsidR="00293901" w:rsidRDefault="00293901" w:rsidP="00293901">
      <w:pPr>
        <w:shd w:val="clear" w:color="auto" w:fill="FFFFFF"/>
        <w:spacing w:before="80" w:line="312" w:lineRule="atLeast"/>
        <w:ind w:firstLine="567"/>
        <w:jc w:val="both"/>
        <w:rPr>
          <w:rFonts w:eastAsia="Batang"/>
          <w:sz w:val="26"/>
          <w:szCs w:val="26"/>
          <w:lang w:eastAsia="ko-KR"/>
        </w:rPr>
      </w:pPr>
      <w:r>
        <w:rPr>
          <w:rFonts w:eastAsia="Batang"/>
          <w:b/>
          <w:sz w:val="26"/>
          <w:szCs w:val="26"/>
          <w:lang w:val="nl-NL" w:eastAsia="ko-KR"/>
        </w:rPr>
        <w:t>19</w:t>
      </w:r>
      <w:r w:rsidRPr="004851AD">
        <w:rPr>
          <w:rFonts w:eastAsia="Batang"/>
          <w:b/>
          <w:sz w:val="26"/>
          <w:szCs w:val="26"/>
          <w:lang w:val="nl-NL" w:eastAsia="ko-KR"/>
        </w:rPr>
        <w:t>.9 Tên mẫu đơn, tờ khai</w:t>
      </w:r>
      <w:r w:rsidRPr="004851AD">
        <w:rPr>
          <w:rFonts w:eastAsia="Batang"/>
          <w:sz w:val="26"/>
          <w:szCs w:val="26"/>
          <w:lang w:val="nl-NL" w:eastAsia="ko-KR"/>
        </w:rPr>
        <w:t xml:space="preserve">: </w:t>
      </w:r>
      <w:r w:rsidRPr="004851AD">
        <w:rPr>
          <w:rFonts w:eastAsia="Batang"/>
          <w:sz w:val="26"/>
          <w:szCs w:val="26"/>
          <w:lang w:val="vi-VN" w:eastAsia="ko-KR"/>
        </w:rPr>
        <w:t>Đơn đề nghị cấp Giấy phép liên vận Việt Nam - Campuchia quy định</w:t>
      </w:r>
      <w:r>
        <w:rPr>
          <w:rFonts w:eastAsia="Batang"/>
          <w:sz w:val="26"/>
          <w:szCs w:val="26"/>
          <w:lang w:eastAsia="ko-KR"/>
        </w:rPr>
        <w:t>.</w:t>
      </w:r>
    </w:p>
    <w:p w:rsidR="00293901" w:rsidRPr="004851AD" w:rsidRDefault="00293901" w:rsidP="00293901">
      <w:pPr>
        <w:spacing w:before="80" w:after="40" w:line="266" w:lineRule="auto"/>
        <w:ind w:right="-52" w:firstLine="567"/>
        <w:jc w:val="both"/>
        <w:rPr>
          <w:rFonts w:eastAsia="Batang"/>
          <w:sz w:val="26"/>
          <w:szCs w:val="26"/>
          <w:lang w:val="nl-NL" w:eastAsia="ko-KR"/>
        </w:rPr>
      </w:pPr>
      <w:r>
        <w:rPr>
          <w:rFonts w:eastAsia="Batang"/>
          <w:b/>
          <w:sz w:val="26"/>
          <w:szCs w:val="26"/>
          <w:lang w:val="nl-NL" w:eastAsia="ko-KR"/>
        </w:rPr>
        <w:t>19</w:t>
      </w:r>
      <w:r w:rsidRPr="004851AD">
        <w:rPr>
          <w:rFonts w:eastAsia="Batang"/>
          <w:b/>
          <w:sz w:val="26"/>
          <w:szCs w:val="26"/>
          <w:lang w:val="nl-NL" w:eastAsia="ko-KR"/>
        </w:rPr>
        <w:t>.10 Yêu cầu, điều kiện thực hiện thủ tục hành chính</w:t>
      </w:r>
      <w:r w:rsidRPr="004851AD">
        <w:rPr>
          <w:rFonts w:eastAsia="Batang"/>
          <w:sz w:val="26"/>
          <w:szCs w:val="26"/>
          <w:lang w:val="nl-NL" w:eastAsia="ko-KR"/>
        </w:rPr>
        <w:t xml:space="preserve">: Phương tiện của </w:t>
      </w:r>
      <w:r>
        <w:rPr>
          <w:rFonts w:eastAsia="Batang"/>
          <w:sz w:val="26"/>
          <w:szCs w:val="26"/>
          <w:lang w:val="nl-NL" w:eastAsia="ko-KR"/>
        </w:rPr>
        <w:t>c</w:t>
      </w:r>
      <w:r w:rsidRPr="004851AD">
        <w:rPr>
          <w:rFonts w:eastAsia="Batang"/>
          <w:sz w:val="26"/>
          <w:szCs w:val="26"/>
          <w:lang w:val="nl-NL" w:eastAsia="ko-KR"/>
        </w:rPr>
        <w:t>á nhân, tổ chức đóng trên địa bàn tỉnh Hà Nam.</w:t>
      </w:r>
    </w:p>
    <w:p w:rsidR="00293901" w:rsidRPr="004851AD" w:rsidRDefault="00293901" w:rsidP="00293901">
      <w:pPr>
        <w:spacing w:before="40" w:after="40" w:line="266" w:lineRule="auto"/>
        <w:ind w:right="-52" w:firstLine="567"/>
        <w:jc w:val="both"/>
        <w:rPr>
          <w:rFonts w:eastAsia="Batang"/>
          <w:b/>
          <w:sz w:val="26"/>
          <w:szCs w:val="26"/>
          <w:lang w:val="nl-NL" w:eastAsia="ko-KR"/>
        </w:rPr>
      </w:pPr>
      <w:r>
        <w:rPr>
          <w:rFonts w:eastAsia="Batang"/>
          <w:b/>
          <w:sz w:val="26"/>
          <w:szCs w:val="26"/>
          <w:lang w:val="nl-NL" w:eastAsia="ko-KR"/>
        </w:rPr>
        <w:t>19</w:t>
      </w:r>
      <w:r w:rsidRPr="004851AD">
        <w:rPr>
          <w:rFonts w:eastAsia="Batang"/>
          <w:b/>
          <w:sz w:val="26"/>
          <w:szCs w:val="26"/>
          <w:lang w:val="nl-NL" w:eastAsia="ko-KR"/>
        </w:rPr>
        <w:t>.11 Căn cứ pháp lý của thủ tục hành chính:</w:t>
      </w:r>
    </w:p>
    <w:p w:rsidR="00293901" w:rsidRDefault="00293901" w:rsidP="00293901">
      <w:pPr>
        <w:spacing w:before="40" w:after="40" w:line="266" w:lineRule="auto"/>
        <w:ind w:right="-52" w:firstLine="567"/>
        <w:jc w:val="both"/>
        <w:rPr>
          <w:rFonts w:eastAsia="Batang"/>
          <w:sz w:val="26"/>
          <w:szCs w:val="26"/>
          <w:lang w:val="nl-NL" w:eastAsia="ko-KR"/>
        </w:rPr>
      </w:pPr>
      <w:r w:rsidRPr="004851AD">
        <w:rPr>
          <w:rFonts w:eastAsia="Batang"/>
          <w:sz w:val="26"/>
          <w:szCs w:val="26"/>
          <w:lang w:val="vi-VN" w:eastAsia="ko-KR"/>
        </w:rPr>
        <w:t xml:space="preserve">Thông tư </w:t>
      </w:r>
      <w:r w:rsidRPr="004851AD">
        <w:rPr>
          <w:rFonts w:eastAsia="Batang"/>
          <w:sz w:val="26"/>
          <w:szCs w:val="26"/>
          <w:lang w:val="nl-NL" w:eastAsia="ko-KR"/>
        </w:rPr>
        <w:t>39/2015/TT-BGTVT ngày 31 tháng 7 năm 2015 của Bộ trưởng Bộ Giao thông vận tải về việc hướng dẫn thi hành một số điều của Hiệp định và Nghị định thư thực hiện Hiệp định  vận tải đường bộ giữa Chính phủ nước Cộng hoà xã hội chủ nghĩa Việt Nam và Chính phủ Hoàng gia Cam Pu Chia</w:t>
      </w:r>
      <w:r>
        <w:rPr>
          <w:rFonts w:eastAsia="Batang"/>
          <w:sz w:val="26"/>
          <w:szCs w:val="26"/>
          <w:lang w:val="nl-NL" w:eastAsia="ko-KR"/>
        </w:rPr>
        <w:t>.</w:t>
      </w:r>
    </w:p>
    <w:p w:rsidR="00C017AA" w:rsidRDefault="00293901">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1"/>
    <w:rsid w:val="000F1E94"/>
    <w:rsid w:val="00293901"/>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E00DFBA-9769-4D1D-AFB6-6BB50C181494}"/>
</file>

<file path=customXml/itemProps2.xml><?xml version="1.0" encoding="utf-8"?>
<ds:datastoreItem xmlns:ds="http://schemas.openxmlformats.org/officeDocument/2006/customXml" ds:itemID="{D1439AFA-BC86-44B8-BC6A-EA111794BC4B}"/>
</file>

<file path=customXml/itemProps3.xml><?xml version="1.0" encoding="utf-8"?>
<ds:datastoreItem xmlns:ds="http://schemas.openxmlformats.org/officeDocument/2006/customXml" ds:itemID="{663E5FEF-7974-4C81-A593-F168B3C67479}"/>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2020-03-05T02:52:00Z</dcterms:created>
  <dcterms:modified xsi:type="dcterms:W3CDTF">2020-03-05T02:53:00Z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