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3" w:rsidRPr="004851AD" w:rsidRDefault="00C364D3" w:rsidP="00C364D3">
      <w:pPr>
        <w:spacing w:line="266" w:lineRule="auto"/>
        <w:jc w:val="both"/>
        <w:rPr>
          <w:rFonts w:eastAsia="Batang"/>
          <w:b/>
          <w:sz w:val="26"/>
          <w:szCs w:val="26"/>
          <w:lang w:val="nl-NL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10. </w:t>
      </w:r>
      <w:r>
        <w:rPr>
          <w:rFonts w:eastAsia="Batang"/>
          <w:b/>
          <w:sz w:val="26"/>
          <w:szCs w:val="26"/>
          <w:lang w:val="nl-NL" w:eastAsia="ko-KR"/>
        </w:rPr>
        <w:t>C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ấp lại </w:t>
      </w:r>
      <w:r>
        <w:rPr>
          <w:rFonts w:eastAsia="Batang"/>
          <w:b/>
          <w:sz w:val="26"/>
          <w:szCs w:val="26"/>
          <w:lang w:val="nl-NL" w:eastAsia="ko-KR"/>
        </w:rPr>
        <w:t>G</w:t>
      </w:r>
      <w:r w:rsidRPr="004851AD">
        <w:rPr>
          <w:rFonts w:eastAsia="Batang"/>
          <w:b/>
          <w:sz w:val="26"/>
          <w:szCs w:val="26"/>
          <w:lang w:val="nl-NL" w:eastAsia="ko-KR"/>
        </w:rPr>
        <w:t>iấy chứng nhận giáo viên dạy thực hành lái xe</w:t>
      </w:r>
      <w:r>
        <w:rPr>
          <w:rFonts w:eastAsia="Batang"/>
          <w:b/>
          <w:sz w:val="26"/>
          <w:szCs w:val="26"/>
          <w:lang w:val="nl-NL" w:eastAsia="ko-KR"/>
        </w:rPr>
        <w:t xml:space="preserve"> (trư</w:t>
      </w:r>
      <w:r w:rsidRPr="004F0F61">
        <w:rPr>
          <w:rFonts w:eastAsia="Batang"/>
          <w:b/>
          <w:sz w:val="26"/>
          <w:szCs w:val="26"/>
          <w:lang w:val="nl-NL" w:eastAsia="ko-KR"/>
        </w:rPr>
        <w:t>ờng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4F0F61">
        <w:rPr>
          <w:rFonts w:eastAsia="Batang"/>
          <w:b/>
          <w:sz w:val="26"/>
          <w:szCs w:val="26"/>
          <w:lang w:val="nl-NL" w:eastAsia="ko-KR"/>
        </w:rPr>
        <w:t>ợp</w:t>
      </w:r>
      <w:r>
        <w:rPr>
          <w:rFonts w:eastAsia="Batang"/>
          <w:b/>
          <w:sz w:val="26"/>
          <w:szCs w:val="26"/>
          <w:lang w:val="nl-NL" w:eastAsia="ko-KR"/>
        </w:rPr>
        <w:t xml:space="preserve"> b</w:t>
      </w:r>
      <w:r w:rsidRPr="004F0F61">
        <w:rPr>
          <w:rFonts w:eastAsia="Batang"/>
          <w:b/>
          <w:sz w:val="26"/>
          <w:szCs w:val="26"/>
          <w:lang w:val="nl-NL" w:eastAsia="ko-KR"/>
        </w:rPr>
        <w:t>ị</w:t>
      </w:r>
      <w:r>
        <w:rPr>
          <w:rFonts w:eastAsia="Batang"/>
          <w:b/>
          <w:sz w:val="26"/>
          <w:szCs w:val="26"/>
          <w:lang w:val="nl-NL" w:eastAsia="ko-KR"/>
        </w:rPr>
        <w:t xml:space="preserve"> m</w:t>
      </w:r>
      <w:r w:rsidRPr="004F0F61">
        <w:rPr>
          <w:rFonts w:eastAsia="Batang"/>
          <w:b/>
          <w:sz w:val="26"/>
          <w:szCs w:val="26"/>
          <w:lang w:val="nl-NL" w:eastAsia="ko-KR"/>
        </w:rPr>
        <w:t>ấ</w:t>
      </w:r>
      <w:r>
        <w:rPr>
          <w:rFonts w:eastAsia="Batang"/>
          <w:b/>
          <w:sz w:val="26"/>
          <w:szCs w:val="26"/>
          <w:lang w:val="nl-NL" w:eastAsia="ko-KR"/>
        </w:rPr>
        <w:t>t, b</w:t>
      </w:r>
      <w:r w:rsidRPr="004F0F61">
        <w:rPr>
          <w:rFonts w:eastAsia="Batang"/>
          <w:b/>
          <w:sz w:val="26"/>
          <w:szCs w:val="26"/>
          <w:lang w:val="nl-NL" w:eastAsia="ko-KR"/>
        </w:rPr>
        <w:t>ị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4F0F61">
        <w:rPr>
          <w:rFonts w:eastAsia="Batang"/>
          <w:b/>
          <w:sz w:val="26"/>
          <w:szCs w:val="26"/>
          <w:lang w:val="nl-NL" w:eastAsia="ko-KR"/>
        </w:rPr>
        <w:t>ỏng</w:t>
      </w:r>
      <w:r>
        <w:rPr>
          <w:rFonts w:eastAsia="Batang"/>
          <w:b/>
          <w:sz w:val="26"/>
          <w:szCs w:val="26"/>
          <w:lang w:val="nl-NL" w:eastAsia="ko-KR"/>
        </w:rPr>
        <w:t>, c</w:t>
      </w:r>
      <w:r w:rsidRPr="004F0F61">
        <w:rPr>
          <w:rFonts w:eastAsia="Batang"/>
          <w:b/>
          <w:sz w:val="26"/>
          <w:szCs w:val="26"/>
          <w:lang w:val="nl-NL" w:eastAsia="ko-KR"/>
        </w:rPr>
        <w:t>ó</w:t>
      </w:r>
      <w:r>
        <w:rPr>
          <w:rFonts w:eastAsia="Batang"/>
          <w:b/>
          <w:sz w:val="26"/>
          <w:szCs w:val="26"/>
          <w:lang w:val="nl-NL" w:eastAsia="ko-KR"/>
        </w:rPr>
        <w:t xml:space="preserve"> s</w:t>
      </w:r>
      <w:r w:rsidRPr="004F0F61">
        <w:rPr>
          <w:rFonts w:eastAsia="Batang"/>
          <w:b/>
          <w:sz w:val="26"/>
          <w:szCs w:val="26"/>
          <w:lang w:val="nl-NL" w:eastAsia="ko-KR"/>
        </w:rPr>
        <w:t>ự</w:t>
      </w:r>
      <w:r>
        <w:rPr>
          <w:rFonts w:eastAsia="Batang"/>
          <w:b/>
          <w:sz w:val="26"/>
          <w:szCs w:val="26"/>
          <w:lang w:val="nl-NL" w:eastAsia="ko-KR"/>
        </w:rPr>
        <w:t xml:space="preserve"> thay đ</w:t>
      </w:r>
      <w:r w:rsidRPr="004F0F61">
        <w:rPr>
          <w:rFonts w:eastAsia="Batang"/>
          <w:b/>
          <w:sz w:val="26"/>
          <w:szCs w:val="26"/>
          <w:lang w:val="nl-NL" w:eastAsia="ko-KR"/>
        </w:rPr>
        <w:t>ổi</w:t>
      </w:r>
      <w:r>
        <w:rPr>
          <w:rFonts w:eastAsia="Batang"/>
          <w:b/>
          <w:sz w:val="26"/>
          <w:szCs w:val="26"/>
          <w:lang w:val="nl-NL" w:eastAsia="ko-KR"/>
        </w:rPr>
        <w:t xml:space="preserve"> li</w:t>
      </w:r>
      <w:r w:rsidRPr="004F0F61">
        <w:rPr>
          <w:rFonts w:eastAsia="Batang"/>
          <w:b/>
          <w:sz w:val="26"/>
          <w:szCs w:val="26"/>
          <w:lang w:val="nl-NL" w:eastAsia="ko-KR"/>
        </w:rPr>
        <w:t>ê</w:t>
      </w:r>
      <w:r>
        <w:rPr>
          <w:rFonts w:eastAsia="Batang"/>
          <w:b/>
          <w:sz w:val="26"/>
          <w:szCs w:val="26"/>
          <w:lang w:val="nl-NL" w:eastAsia="ko-KR"/>
        </w:rPr>
        <w:t>n quan đ</w:t>
      </w:r>
      <w:r w:rsidRPr="004F0F61">
        <w:rPr>
          <w:rFonts w:eastAsia="Batang"/>
          <w:b/>
          <w:sz w:val="26"/>
          <w:szCs w:val="26"/>
          <w:lang w:val="nl-NL" w:eastAsia="ko-KR"/>
        </w:rPr>
        <w:t>ế</w:t>
      </w:r>
      <w:r>
        <w:rPr>
          <w:rFonts w:eastAsia="Batang"/>
          <w:b/>
          <w:sz w:val="26"/>
          <w:szCs w:val="26"/>
          <w:lang w:val="nl-NL" w:eastAsia="ko-KR"/>
        </w:rPr>
        <w:t>n n</w:t>
      </w:r>
      <w:r w:rsidRPr="004F0F61">
        <w:rPr>
          <w:rFonts w:eastAsia="Batang"/>
          <w:b/>
          <w:sz w:val="26"/>
          <w:szCs w:val="26"/>
          <w:lang w:val="nl-NL" w:eastAsia="ko-KR"/>
        </w:rPr>
        <w:t>ội</w:t>
      </w:r>
      <w:r>
        <w:rPr>
          <w:rFonts w:eastAsia="Batang"/>
          <w:b/>
          <w:sz w:val="26"/>
          <w:szCs w:val="26"/>
          <w:lang w:val="nl-NL" w:eastAsia="ko-KR"/>
        </w:rPr>
        <w:t xml:space="preserve"> dung c</w:t>
      </w:r>
      <w:r w:rsidRPr="004F0F61">
        <w:rPr>
          <w:rFonts w:eastAsia="Batang"/>
          <w:b/>
          <w:sz w:val="26"/>
          <w:szCs w:val="26"/>
          <w:lang w:val="nl-NL" w:eastAsia="ko-KR"/>
        </w:rPr>
        <w:t>ủa</w:t>
      </w:r>
      <w:r>
        <w:rPr>
          <w:rFonts w:eastAsia="Batang"/>
          <w:b/>
          <w:sz w:val="26"/>
          <w:szCs w:val="26"/>
          <w:lang w:val="nl-NL" w:eastAsia="ko-KR"/>
        </w:rPr>
        <w:t xml:space="preserve"> Gi</w:t>
      </w:r>
      <w:r w:rsidRPr="004F0F61">
        <w:rPr>
          <w:rFonts w:eastAsia="Batang"/>
          <w:b/>
          <w:sz w:val="26"/>
          <w:szCs w:val="26"/>
          <w:lang w:val="nl-NL" w:eastAsia="ko-KR"/>
        </w:rPr>
        <w:t>ấy</w:t>
      </w:r>
      <w:r>
        <w:rPr>
          <w:rFonts w:eastAsia="Batang"/>
          <w:b/>
          <w:sz w:val="26"/>
          <w:szCs w:val="26"/>
          <w:lang w:val="nl-NL" w:eastAsia="ko-KR"/>
        </w:rPr>
        <w:t xml:space="preserve"> ch</w:t>
      </w:r>
      <w:r w:rsidRPr="004F0F61">
        <w:rPr>
          <w:rFonts w:eastAsia="Batang"/>
          <w:b/>
          <w:sz w:val="26"/>
          <w:szCs w:val="26"/>
          <w:lang w:val="nl-NL" w:eastAsia="ko-KR"/>
        </w:rPr>
        <w:t>ứ</w:t>
      </w:r>
      <w:r>
        <w:rPr>
          <w:rFonts w:eastAsia="Batang"/>
          <w:b/>
          <w:sz w:val="26"/>
          <w:szCs w:val="26"/>
          <w:lang w:val="nl-NL" w:eastAsia="ko-KR"/>
        </w:rPr>
        <w:t>ng nh</w:t>
      </w:r>
      <w:r w:rsidRPr="004F0F61">
        <w:rPr>
          <w:rFonts w:eastAsia="Batang"/>
          <w:b/>
          <w:sz w:val="26"/>
          <w:szCs w:val="26"/>
          <w:lang w:val="nl-NL" w:eastAsia="ko-KR"/>
        </w:rPr>
        <w:t>ận</w:t>
      </w:r>
      <w:r>
        <w:rPr>
          <w:rFonts w:eastAsia="Batang"/>
          <w:b/>
          <w:sz w:val="26"/>
          <w:szCs w:val="26"/>
          <w:lang w:val="nl-NL" w:eastAsia="ko-KR"/>
        </w:rPr>
        <w:t xml:space="preserve"> gi</w:t>
      </w:r>
      <w:r w:rsidRPr="004F0F61">
        <w:rPr>
          <w:rFonts w:eastAsia="Batang"/>
          <w:b/>
          <w:sz w:val="26"/>
          <w:szCs w:val="26"/>
          <w:lang w:val="nl-NL" w:eastAsia="ko-KR"/>
        </w:rPr>
        <w:t>á</w:t>
      </w:r>
      <w:r>
        <w:rPr>
          <w:rFonts w:eastAsia="Batang"/>
          <w:b/>
          <w:sz w:val="26"/>
          <w:szCs w:val="26"/>
          <w:lang w:val="nl-NL" w:eastAsia="ko-KR"/>
        </w:rPr>
        <w:t>o vi</w:t>
      </w:r>
      <w:r w:rsidRPr="004F0F61">
        <w:rPr>
          <w:rFonts w:eastAsia="Batang"/>
          <w:b/>
          <w:sz w:val="26"/>
          <w:szCs w:val="26"/>
          <w:lang w:val="nl-NL" w:eastAsia="ko-KR"/>
        </w:rPr>
        <w:t>ê</w:t>
      </w:r>
      <w:r>
        <w:rPr>
          <w:rFonts w:eastAsia="Batang"/>
          <w:b/>
          <w:sz w:val="26"/>
          <w:szCs w:val="26"/>
          <w:lang w:val="nl-NL" w:eastAsia="ko-KR"/>
        </w:rPr>
        <w:t>n d</w:t>
      </w:r>
      <w:r w:rsidRPr="004F0F61">
        <w:rPr>
          <w:rFonts w:eastAsia="Batang"/>
          <w:b/>
          <w:sz w:val="26"/>
          <w:szCs w:val="26"/>
          <w:lang w:val="nl-NL" w:eastAsia="ko-KR"/>
        </w:rPr>
        <w:t>ạy</w:t>
      </w:r>
      <w:r>
        <w:rPr>
          <w:rFonts w:eastAsia="Batang"/>
          <w:b/>
          <w:sz w:val="26"/>
          <w:szCs w:val="26"/>
          <w:lang w:val="nl-NL" w:eastAsia="ko-KR"/>
        </w:rPr>
        <w:t xml:space="preserve"> th</w:t>
      </w:r>
      <w:r w:rsidRPr="004F0F61">
        <w:rPr>
          <w:rFonts w:eastAsia="Batang"/>
          <w:b/>
          <w:sz w:val="26"/>
          <w:szCs w:val="26"/>
          <w:lang w:val="nl-NL" w:eastAsia="ko-KR"/>
        </w:rPr>
        <w:t>ực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4F0F61">
        <w:rPr>
          <w:rFonts w:eastAsia="Batang"/>
          <w:b/>
          <w:sz w:val="26"/>
          <w:szCs w:val="26"/>
          <w:lang w:val="nl-NL" w:eastAsia="ko-KR"/>
        </w:rPr>
        <w:t>ành</w:t>
      </w:r>
      <w:r>
        <w:rPr>
          <w:rFonts w:eastAsia="Batang"/>
          <w:b/>
          <w:sz w:val="26"/>
          <w:szCs w:val="26"/>
          <w:lang w:val="nl-NL" w:eastAsia="ko-KR"/>
        </w:rPr>
        <w:t xml:space="preserve"> l</w:t>
      </w:r>
      <w:r w:rsidRPr="004F0F61">
        <w:rPr>
          <w:rFonts w:eastAsia="Batang"/>
          <w:b/>
          <w:sz w:val="26"/>
          <w:szCs w:val="26"/>
          <w:lang w:val="nl-NL" w:eastAsia="ko-KR"/>
        </w:rPr>
        <w:t>á</w:t>
      </w:r>
      <w:r>
        <w:rPr>
          <w:rFonts w:eastAsia="Batang"/>
          <w:b/>
          <w:sz w:val="26"/>
          <w:szCs w:val="26"/>
          <w:lang w:val="nl-NL" w:eastAsia="ko-KR"/>
        </w:rPr>
        <w:t>i xe)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10.1 Trình tự thực hiện:</w:t>
      </w:r>
    </w:p>
    <w:p w:rsidR="00C364D3" w:rsidRPr="004851AD" w:rsidRDefault="00C364D3" w:rsidP="00C364D3">
      <w:pPr>
        <w:ind w:firstLine="418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1: Tổ chức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Trần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Phú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Phủ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2: Bộ phận tiếp nhận và trả kết quả xem xét tiếp nhận hồ sơ và chuyển về phòng Quản lý vận tải - phương tiện người lái;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3: Phòng Quản lý vận tải - phương tiện người lái kiểm tra trình Lãnh đạo Sở</w:t>
      </w:r>
      <w:r>
        <w:rPr>
          <w:rFonts w:eastAsia="Batang"/>
          <w:sz w:val="26"/>
          <w:szCs w:val="26"/>
          <w:lang w:val="nl-NL" w:eastAsia="ko-KR"/>
        </w:rPr>
        <w:t xml:space="preserve"> c</w:t>
      </w:r>
      <w:r w:rsidRPr="004F0F61">
        <w:rPr>
          <w:rFonts w:eastAsia="Batang"/>
          <w:sz w:val="26"/>
          <w:szCs w:val="26"/>
          <w:lang w:val="nl-NL" w:eastAsia="ko-KR"/>
        </w:rPr>
        <w:t>ấp</w:t>
      </w:r>
      <w:r>
        <w:rPr>
          <w:rFonts w:eastAsia="Batang"/>
          <w:sz w:val="26"/>
          <w:szCs w:val="26"/>
          <w:lang w:val="nl-NL" w:eastAsia="ko-KR"/>
        </w:rPr>
        <w:t xml:space="preserve"> Gi</w:t>
      </w:r>
      <w:r w:rsidRPr="004F0F61">
        <w:rPr>
          <w:rFonts w:eastAsia="Batang"/>
          <w:sz w:val="26"/>
          <w:szCs w:val="26"/>
          <w:lang w:val="nl-NL" w:eastAsia="ko-KR"/>
        </w:rPr>
        <w:t>ấy</w:t>
      </w:r>
      <w:r>
        <w:rPr>
          <w:rFonts w:eastAsia="Batang"/>
          <w:sz w:val="26"/>
          <w:szCs w:val="26"/>
          <w:lang w:val="nl-NL" w:eastAsia="ko-KR"/>
        </w:rPr>
        <w:t xml:space="preserve"> ch</w:t>
      </w:r>
      <w:r w:rsidRPr="004F0F61">
        <w:rPr>
          <w:rFonts w:eastAsia="Batang"/>
          <w:sz w:val="26"/>
          <w:szCs w:val="26"/>
          <w:lang w:val="nl-NL" w:eastAsia="ko-KR"/>
        </w:rPr>
        <w:t>ứ</w:t>
      </w:r>
      <w:r>
        <w:rPr>
          <w:rFonts w:eastAsia="Batang"/>
          <w:sz w:val="26"/>
          <w:szCs w:val="26"/>
          <w:lang w:val="nl-NL" w:eastAsia="ko-KR"/>
        </w:rPr>
        <w:t>ng nh</w:t>
      </w:r>
      <w:r w:rsidRPr="004F0F61">
        <w:rPr>
          <w:rFonts w:eastAsia="Batang"/>
          <w:sz w:val="26"/>
          <w:szCs w:val="26"/>
          <w:lang w:val="nl-NL" w:eastAsia="ko-KR"/>
        </w:rPr>
        <w:t>ận</w:t>
      </w:r>
      <w:r>
        <w:rPr>
          <w:rFonts w:eastAsia="Batang"/>
          <w:sz w:val="26"/>
          <w:szCs w:val="26"/>
          <w:lang w:val="nl-NL" w:eastAsia="ko-KR"/>
        </w:rPr>
        <w:t xml:space="preserve"> gi</w:t>
      </w:r>
      <w:r w:rsidRPr="004F0F61">
        <w:rPr>
          <w:rFonts w:eastAsia="Batang"/>
          <w:sz w:val="26"/>
          <w:szCs w:val="26"/>
          <w:lang w:val="nl-NL" w:eastAsia="ko-KR"/>
        </w:rPr>
        <w:t>á</w:t>
      </w:r>
      <w:r>
        <w:rPr>
          <w:rFonts w:eastAsia="Batang"/>
          <w:sz w:val="26"/>
          <w:szCs w:val="26"/>
          <w:lang w:val="nl-NL" w:eastAsia="ko-KR"/>
        </w:rPr>
        <w:t>o vi</w:t>
      </w:r>
      <w:r w:rsidRPr="004F0F61">
        <w:rPr>
          <w:rFonts w:eastAsia="Batang"/>
          <w:sz w:val="26"/>
          <w:szCs w:val="26"/>
          <w:lang w:val="nl-NL" w:eastAsia="ko-KR"/>
        </w:rPr>
        <w:t>ê</w:t>
      </w:r>
      <w:r>
        <w:rPr>
          <w:rFonts w:eastAsia="Batang"/>
          <w:sz w:val="26"/>
          <w:szCs w:val="26"/>
          <w:lang w:val="nl-NL" w:eastAsia="ko-KR"/>
        </w:rPr>
        <w:t>n d</w:t>
      </w:r>
      <w:r w:rsidRPr="004F0F61">
        <w:rPr>
          <w:rFonts w:eastAsia="Batang"/>
          <w:sz w:val="26"/>
          <w:szCs w:val="26"/>
          <w:lang w:val="nl-NL" w:eastAsia="ko-KR"/>
        </w:rPr>
        <w:t>ạ</w:t>
      </w:r>
      <w:r>
        <w:rPr>
          <w:rFonts w:eastAsia="Batang"/>
          <w:sz w:val="26"/>
          <w:szCs w:val="26"/>
          <w:lang w:val="nl-NL" w:eastAsia="ko-KR"/>
        </w:rPr>
        <w:t>y th</w:t>
      </w:r>
      <w:r w:rsidRPr="004F0F61">
        <w:rPr>
          <w:rFonts w:eastAsia="Batang"/>
          <w:sz w:val="26"/>
          <w:szCs w:val="26"/>
          <w:lang w:val="nl-NL" w:eastAsia="ko-KR"/>
        </w:rPr>
        <w:t>ực</w:t>
      </w:r>
      <w:r>
        <w:rPr>
          <w:rFonts w:eastAsia="Batang"/>
          <w:sz w:val="26"/>
          <w:szCs w:val="26"/>
          <w:lang w:val="nl-NL" w:eastAsia="ko-KR"/>
        </w:rPr>
        <w:t xml:space="preserve"> h</w:t>
      </w:r>
      <w:r w:rsidRPr="004F0F61">
        <w:rPr>
          <w:rFonts w:eastAsia="Batang"/>
          <w:sz w:val="26"/>
          <w:szCs w:val="26"/>
          <w:lang w:val="nl-NL" w:eastAsia="ko-KR"/>
        </w:rPr>
        <w:t>ành</w:t>
      </w:r>
      <w:r>
        <w:rPr>
          <w:rFonts w:eastAsia="Batang"/>
          <w:sz w:val="26"/>
          <w:szCs w:val="26"/>
          <w:lang w:val="nl-NL" w:eastAsia="ko-KR"/>
        </w:rPr>
        <w:t xml:space="preserve"> l</w:t>
      </w:r>
      <w:r w:rsidRPr="004F0F61">
        <w:rPr>
          <w:rFonts w:eastAsia="Batang"/>
          <w:sz w:val="26"/>
          <w:szCs w:val="26"/>
          <w:lang w:val="nl-NL" w:eastAsia="ko-KR"/>
        </w:rPr>
        <w:t>á</w:t>
      </w:r>
      <w:r>
        <w:rPr>
          <w:rFonts w:eastAsia="Batang"/>
          <w:sz w:val="26"/>
          <w:szCs w:val="26"/>
          <w:lang w:val="nl-NL" w:eastAsia="ko-KR"/>
        </w:rPr>
        <w:t>i xe.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4851AD">
        <w:rPr>
          <w:rFonts w:eastAsia="Batang"/>
          <w:sz w:val="26"/>
          <w:szCs w:val="26"/>
          <w:lang w:val="nl-NL" w:eastAsia="ko-KR"/>
        </w:rPr>
        <w:t xml:space="preserve"> 4: Tổ chức nhận kết quả tại: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chính. 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10.3 Thành phần, số lượng hồ sơ: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* Thành phần:</w:t>
      </w:r>
    </w:p>
    <w:p w:rsidR="00C364D3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eastAsia="vi-VN"/>
        </w:rPr>
      </w:pPr>
      <w:r>
        <w:rPr>
          <w:rFonts w:eastAsia="Batang"/>
          <w:sz w:val="26"/>
          <w:szCs w:val="26"/>
          <w:lang w:eastAsia="vi-VN"/>
        </w:rPr>
        <w:t>-</w:t>
      </w:r>
      <w:r w:rsidRPr="004851AD">
        <w:rPr>
          <w:rFonts w:eastAsia="Batang"/>
          <w:sz w:val="26"/>
          <w:szCs w:val="26"/>
          <w:lang w:val="vi-VN" w:eastAsia="vi-VN"/>
        </w:rPr>
        <w:t xml:space="preserve"> Đơn đề nghị </w:t>
      </w:r>
      <w:proofErr w:type="gramStart"/>
      <w:r w:rsidRPr="004851AD">
        <w:rPr>
          <w:rFonts w:eastAsia="Batang"/>
          <w:sz w:val="26"/>
          <w:szCs w:val="26"/>
          <w:lang w:val="vi-VN" w:eastAsia="vi-VN"/>
        </w:rPr>
        <w:t>theo</w:t>
      </w:r>
      <w:proofErr w:type="gramEnd"/>
      <w:r w:rsidRPr="004851AD">
        <w:rPr>
          <w:rFonts w:eastAsia="Batang"/>
          <w:sz w:val="26"/>
          <w:szCs w:val="26"/>
          <w:lang w:val="vi-VN" w:eastAsia="vi-VN"/>
        </w:rPr>
        <w:t xml:space="preserve"> mẫu quy định</w:t>
      </w:r>
      <w:r>
        <w:rPr>
          <w:rFonts w:eastAsia="Batang"/>
          <w:sz w:val="26"/>
          <w:szCs w:val="26"/>
          <w:lang w:eastAsia="vi-VN"/>
        </w:rPr>
        <w:t>.</w:t>
      </w:r>
    </w:p>
    <w:p w:rsidR="00C364D3" w:rsidRPr="004851AD" w:rsidRDefault="00C364D3" w:rsidP="00C364D3">
      <w:pPr>
        <w:ind w:firstLine="418"/>
        <w:jc w:val="both"/>
        <w:rPr>
          <w:rFonts w:eastAsia="Batang"/>
          <w:sz w:val="26"/>
          <w:szCs w:val="26"/>
          <w:lang w:val="vi-VN" w:eastAsia="vi-VN"/>
        </w:rPr>
      </w:pPr>
      <w:r>
        <w:rPr>
          <w:rFonts w:eastAsia="Batang"/>
          <w:sz w:val="26"/>
          <w:szCs w:val="26"/>
          <w:lang w:eastAsia="vi-VN"/>
        </w:rPr>
        <w:t>-</w:t>
      </w:r>
      <w:r w:rsidRPr="004851AD">
        <w:rPr>
          <w:rFonts w:eastAsia="Batang"/>
          <w:sz w:val="26"/>
          <w:szCs w:val="26"/>
          <w:lang w:val="vi-VN" w:eastAsia="vi-VN"/>
        </w:rPr>
        <w:t xml:space="preserve"> 01 ảnh màu cỡ 3 x 4 cm nền mầu xanh, kiểu thẻ căn cước, được chụp trong thời gian không quá 06 tháng.</w:t>
      </w:r>
    </w:p>
    <w:p w:rsidR="00C364D3" w:rsidRPr="004851AD" w:rsidRDefault="00C364D3" w:rsidP="00C364D3">
      <w:pPr>
        <w:spacing w:line="266" w:lineRule="auto"/>
        <w:ind w:firstLine="418"/>
        <w:jc w:val="both"/>
        <w:rPr>
          <w:rFonts w:eastAsia="Batang"/>
          <w:sz w:val="26"/>
          <w:szCs w:val="26"/>
          <w:lang w:val="nl-NL"/>
        </w:rPr>
      </w:pPr>
      <w:r w:rsidRPr="004851AD">
        <w:rPr>
          <w:rFonts w:eastAsia="Batang"/>
          <w:sz w:val="26"/>
          <w:szCs w:val="26"/>
          <w:lang w:val="nl-NL" w:eastAsia="ko-KR"/>
        </w:rPr>
        <w:t>* Số lượng: 01 bộ</w:t>
      </w:r>
    </w:p>
    <w:p w:rsidR="00C364D3" w:rsidRPr="004851AD" w:rsidRDefault="00C364D3" w:rsidP="00C364D3">
      <w:pPr>
        <w:spacing w:before="60"/>
        <w:ind w:firstLine="418"/>
        <w:jc w:val="both"/>
        <w:rPr>
          <w:rFonts w:eastAsia="Batang"/>
          <w:sz w:val="26"/>
          <w:szCs w:val="26"/>
          <w:lang w:val="vi-VN" w:eastAsia="vi-VN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10.4 Thời hạn giải quyết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vi-VN"/>
        </w:rPr>
        <w:t>Trong thời gian không quá 0</w:t>
      </w:r>
      <w:r w:rsidRPr="004851AD">
        <w:rPr>
          <w:rFonts w:eastAsia="Batang"/>
          <w:sz w:val="26"/>
          <w:szCs w:val="26"/>
          <w:lang w:eastAsia="vi-VN"/>
        </w:rPr>
        <w:t>2</w:t>
      </w:r>
      <w:r w:rsidRPr="004851AD">
        <w:rPr>
          <w:rFonts w:eastAsia="Batang"/>
          <w:sz w:val="26"/>
          <w:szCs w:val="26"/>
          <w:lang w:val="vi-VN" w:eastAsia="vi-VN"/>
        </w:rPr>
        <w:t xml:space="preserve"> ngày làm việc kể từ ngày nhận đủ hồ sơ</w:t>
      </w:r>
      <w:r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>
        <w:rPr>
          <w:rFonts w:eastAsia="Batang"/>
          <w:sz w:val="26"/>
          <w:szCs w:val="26"/>
          <w:lang w:eastAsia="vi-VN"/>
        </w:rPr>
        <w:t>h</w:t>
      </w:r>
      <w:r w:rsidRPr="00292AE6">
        <w:rPr>
          <w:rFonts w:eastAsia="Batang"/>
          <w:sz w:val="26"/>
          <w:szCs w:val="26"/>
          <w:lang w:eastAsia="vi-VN"/>
        </w:rPr>
        <w:t>ợp</w:t>
      </w:r>
      <w:proofErr w:type="spellEnd"/>
      <w:r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>
        <w:rPr>
          <w:rFonts w:eastAsia="Batang"/>
          <w:sz w:val="26"/>
          <w:szCs w:val="26"/>
          <w:lang w:eastAsia="vi-VN"/>
        </w:rPr>
        <w:t>l</w:t>
      </w:r>
      <w:r w:rsidRPr="00292AE6">
        <w:rPr>
          <w:rFonts w:eastAsia="Batang"/>
          <w:sz w:val="26"/>
          <w:szCs w:val="26"/>
          <w:lang w:eastAsia="vi-VN"/>
        </w:rPr>
        <w:t>ệ</w:t>
      </w:r>
      <w:proofErr w:type="spellEnd"/>
      <w:r w:rsidRPr="004851AD">
        <w:rPr>
          <w:rFonts w:eastAsia="Batang"/>
          <w:sz w:val="26"/>
          <w:szCs w:val="26"/>
          <w:lang w:val="vi-VN" w:eastAsia="vi-VN"/>
        </w:rPr>
        <w:t>, Sở Giao thông vận tải cấp giấy chứng nhận giáo viên dạy thực hành lái xe.</w:t>
      </w:r>
      <w:r w:rsidRPr="004851AD">
        <w:rPr>
          <w:rFonts w:eastAsia="Batang"/>
          <w:sz w:val="26"/>
          <w:szCs w:val="26"/>
          <w:lang w:eastAsia="vi-VN"/>
        </w:rPr>
        <w:t xml:space="preserve"> </w:t>
      </w:r>
      <w:r w:rsidRPr="004851AD">
        <w:rPr>
          <w:rFonts w:eastAsia="Batang"/>
          <w:sz w:val="26"/>
          <w:szCs w:val="26"/>
          <w:lang w:val="vi-VN" w:eastAsia="vi-VN"/>
        </w:rPr>
        <w:t>(Trường hợp cá nhân không đủ điều kiện, sở GTVT phải trả lời bằng văn bản và nêu rõ lý do).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10.5 Đối tượng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Tổ chức hoặc Cá nhân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10.6 Cơ quan thực hiện thủ tục hành chính: 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4851AD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4851AD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phối hợp (nếu có):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10.7 Kết quả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Giấy chứng nhận giáo viên dạy thực hành lái xe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10.8 Lệ phí</w:t>
      </w:r>
      <w:r w:rsidRPr="004851AD">
        <w:rPr>
          <w:rFonts w:eastAsia="Batang"/>
          <w:sz w:val="26"/>
          <w:szCs w:val="26"/>
          <w:lang w:val="nl-NL" w:eastAsia="ko-KR"/>
        </w:rPr>
        <w:t>: Không có</w:t>
      </w:r>
    </w:p>
    <w:p w:rsidR="00C364D3" w:rsidRDefault="00C364D3" w:rsidP="00C364D3">
      <w:pPr>
        <w:spacing w:before="60"/>
        <w:ind w:firstLine="418"/>
        <w:jc w:val="both"/>
        <w:rPr>
          <w:rFonts w:eastAsia="Batang"/>
          <w:sz w:val="26"/>
          <w:szCs w:val="26"/>
          <w:lang w:eastAsia="vi-VN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10.9 Tên mẫu đơn, tờ khai: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vi-VN"/>
        </w:rPr>
        <w:t>Đơn đề nghị theo mẫu quy định</w:t>
      </w:r>
      <w:r>
        <w:rPr>
          <w:rFonts w:eastAsia="Batang"/>
          <w:sz w:val="26"/>
          <w:szCs w:val="26"/>
          <w:lang w:eastAsia="vi-VN"/>
        </w:rPr>
        <w:t>.</w:t>
      </w:r>
    </w:p>
    <w:p w:rsidR="00C364D3" w:rsidRPr="004851AD" w:rsidRDefault="00C364D3" w:rsidP="00C364D3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10.10 Yêu cầu, điều kiện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Không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10.11 Căn cứ pháp lý của thủ tục hành chính: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lastRenderedPageBreak/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Nghị định 65/2016/NĐ-CP ngày 01/7/2016 của Chính Phủ Quy định về điều kiện kinh doanh dịch vụ đào tạo lái xe ô tô và dịch vụ sát hạch lái xe.  </w:t>
      </w:r>
    </w:p>
    <w:p w:rsidR="00C364D3" w:rsidRPr="00D45058" w:rsidRDefault="00C364D3" w:rsidP="00C364D3">
      <w:pPr>
        <w:shd w:val="clear" w:color="auto" w:fill="FFFFFF"/>
        <w:spacing w:before="60"/>
        <w:ind w:firstLine="418"/>
        <w:jc w:val="both"/>
        <w:textAlignment w:val="top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</w:t>
      </w:r>
      <w:r w:rsidRPr="00D45058">
        <w:rPr>
          <w:sz w:val="26"/>
          <w:szCs w:val="26"/>
          <w:lang w:val="de-DE"/>
        </w:rPr>
        <w:t xml:space="preserve"> Nghị định số 138/2018/NĐ-CP  ngày 08/10/2018 sửa đổi, bổ sung một số điều Nghị định số 65/2016/NĐ-CP ngày 01/7/2016 của Chính phủ quy định về điều kiện kinh doanh dịch vụ đào tạo lái xe ô tô và dịch vụ sát hạch lái xe.</w:t>
      </w:r>
    </w:p>
    <w:p w:rsidR="00C364D3" w:rsidRPr="004851AD" w:rsidRDefault="00C364D3" w:rsidP="00C364D3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Thông tư</w:t>
      </w:r>
      <w:r w:rsidRPr="004851AD">
        <w:rPr>
          <w:rFonts w:eastAsia="Batang"/>
          <w:sz w:val="26"/>
          <w:szCs w:val="26"/>
          <w:lang w:val="nl-NL" w:eastAsia="ko-KR"/>
        </w:rPr>
        <w:t xml:space="preserve"> 12/2017/TT-BGTVT ngày 15/4/2017 của Bộ GTVT Quy định về đào tạo, sát hạch, cấp giấy phép lái xe cơ giới đường bộ. </w:t>
      </w:r>
    </w:p>
    <w:p w:rsidR="00C017AA" w:rsidRDefault="00C364D3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3"/>
    <w:rsid w:val="000F1E94"/>
    <w:rsid w:val="00630D04"/>
    <w:rsid w:val="00C364D3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67714C0-F59B-4BE1-A50E-F27F6E4C050C}"/>
</file>

<file path=customXml/itemProps2.xml><?xml version="1.0" encoding="utf-8"?>
<ds:datastoreItem xmlns:ds="http://schemas.openxmlformats.org/officeDocument/2006/customXml" ds:itemID="{5D066FFC-D8D4-4715-9EBD-8D4F813D626C}"/>
</file>

<file path=customXml/itemProps3.xml><?xml version="1.0" encoding="utf-8"?>
<ds:datastoreItem xmlns:ds="http://schemas.openxmlformats.org/officeDocument/2006/customXml" ds:itemID="{C3E306B6-C915-4DD7-9D09-7D24219B8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2020-03-05T02:45:00Z</dcterms:created>
  <dcterms:modified xsi:type="dcterms:W3CDTF">2020-03-05T02:45:00Z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