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DE5" w14:textId="77777777" w:rsidR="00D00DD0" w:rsidRPr="00184DFB" w:rsidRDefault="00D00DD0" w:rsidP="006C2E10">
      <w:pPr>
        <w:shd w:val="clear" w:color="auto" w:fill="FFFFFF"/>
        <w:spacing w:line="240" w:lineRule="atLeast"/>
        <w:rPr>
          <w:b/>
          <w:bCs/>
          <w:color w:val="000000"/>
          <w:sz w:val="4"/>
          <w:szCs w:val="4"/>
        </w:rPr>
      </w:pPr>
      <w:bookmarkStart w:id="0" w:name="chuong_pl_33_name"/>
    </w:p>
    <w:p w14:paraId="73AF573F" w14:textId="2315686D" w:rsidR="004819AF" w:rsidRPr="001555EA" w:rsidRDefault="00EB1562" w:rsidP="00EB1562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D00DD0">
        <w:rPr>
          <w:b/>
          <w:bCs/>
          <w:color w:val="000000"/>
          <w:sz w:val="28"/>
          <w:szCs w:val="28"/>
        </w:rPr>
        <w:t>P</w:t>
      </w:r>
      <w:r w:rsidR="00FD56B9">
        <w:rPr>
          <w:b/>
          <w:bCs/>
          <w:color w:val="000000"/>
          <w:sz w:val="28"/>
          <w:szCs w:val="28"/>
        </w:rPr>
        <w:t>HỤ LỤC</w:t>
      </w:r>
      <w:r w:rsidRPr="00D00DD0">
        <w:rPr>
          <w:b/>
          <w:bCs/>
          <w:color w:val="000000"/>
          <w:sz w:val="28"/>
          <w:szCs w:val="28"/>
          <w:lang w:val="vi-VN"/>
        </w:rPr>
        <w:t xml:space="preserve"> II</w:t>
      </w:r>
      <w:r w:rsidR="001555EA">
        <w:rPr>
          <w:b/>
          <w:bCs/>
          <w:color w:val="000000"/>
          <w:sz w:val="28"/>
          <w:szCs w:val="28"/>
        </w:rPr>
        <w:t>I</w:t>
      </w:r>
    </w:p>
    <w:p w14:paraId="50B861AF" w14:textId="01F1963B" w:rsidR="000A38DE" w:rsidRPr="000A38DE" w:rsidRDefault="000A38DE" w:rsidP="00EB1562">
      <w:pPr>
        <w:shd w:val="clear" w:color="auto" w:fill="FFFFFF"/>
        <w:spacing w:line="240" w:lineRule="atLeast"/>
        <w:jc w:val="center"/>
        <w:rPr>
          <w:i/>
          <w:iCs/>
          <w:color w:val="000000"/>
          <w:sz w:val="28"/>
          <w:szCs w:val="28"/>
          <w:lang w:val="vi-VN"/>
        </w:rPr>
      </w:pPr>
      <w:bookmarkStart w:id="1" w:name="_Hlk116920988"/>
      <w:r w:rsidRPr="000A38DE">
        <w:rPr>
          <w:i/>
          <w:iCs/>
          <w:color w:val="000000"/>
          <w:sz w:val="28"/>
          <w:szCs w:val="28"/>
          <w:lang w:val="vi-VN"/>
        </w:rPr>
        <w:t>(Ban hành kèm theo Hướng dẫn số.....</w:t>
      </w:r>
      <w:r w:rsidR="001555EA">
        <w:rPr>
          <w:i/>
          <w:iCs/>
          <w:color w:val="000000"/>
          <w:sz w:val="28"/>
          <w:szCs w:val="28"/>
        </w:rPr>
        <w:t>...</w:t>
      </w:r>
      <w:r w:rsidRPr="000A38DE">
        <w:rPr>
          <w:i/>
          <w:iCs/>
          <w:color w:val="000000"/>
          <w:sz w:val="28"/>
          <w:szCs w:val="28"/>
          <w:lang w:val="vi-VN"/>
        </w:rPr>
        <w:t xml:space="preserve">/HD-SGTVT ngày ....../10/2022 </w:t>
      </w:r>
    </w:p>
    <w:p w14:paraId="79C057C0" w14:textId="4499860C" w:rsidR="000A38DE" w:rsidRPr="000A38DE" w:rsidRDefault="000A38DE" w:rsidP="00EB1562">
      <w:pPr>
        <w:shd w:val="clear" w:color="auto" w:fill="FFFFFF"/>
        <w:spacing w:line="240" w:lineRule="atLeast"/>
        <w:jc w:val="center"/>
        <w:rPr>
          <w:i/>
          <w:iCs/>
          <w:color w:val="000000"/>
          <w:sz w:val="28"/>
          <w:szCs w:val="28"/>
          <w:lang w:val="vi-VN"/>
        </w:rPr>
      </w:pPr>
      <w:r w:rsidRPr="000A38DE">
        <w:rPr>
          <w:i/>
          <w:iCs/>
          <w:color w:val="000000"/>
          <w:sz w:val="28"/>
          <w:szCs w:val="28"/>
          <w:lang w:val="vi-VN"/>
        </w:rPr>
        <w:t>của Sở GTVT Hà Nam)</w:t>
      </w:r>
    </w:p>
    <w:bookmarkEnd w:id="1"/>
    <w:p w14:paraId="6626AC26" w14:textId="77777777" w:rsidR="006C2E10" w:rsidRPr="002157E6" w:rsidRDefault="006C2E10" w:rsidP="00EB1562">
      <w:pPr>
        <w:shd w:val="clear" w:color="auto" w:fill="FFFFFF"/>
        <w:spacing w:line="240" w:lineRule="atLeast"/>
        <w:jc w:val="center"/>
        <w:rPr>
          <w:b/>
          <w:bCs/>
          <w:color w:val="000000"/>
          <w:sz w:val="16"/>
          <w:szCs w:val="16"/>
          <w:lang w:val="vi-VN"/>
        </w:rPr>
      </w:pPr>
    </w:p>
    <w:p w14:paraId="52133DED" w14:textId="77777777" w:rsidR="001555EA" w:rsidRPr="002157E6" w:rsidRDefault="00EB1562" w:rsidP="00BE38FB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157E6">
        <w:rPr>
          <w:b/>
          <w:bCs/>
          <w:color w:val="000000"/>
          <w:sz w:val="28"/>
          <w:szCs w:val="28"/>
        </w:rPr>
        <w:t>HƯỚNG DẪN THỰC</w:t>
      </w:r>
      <w:r w:rsidRPr="002157E6">
        <w:rPr>
          <w:b/>
          <w:bCs/>
          <w:color w:val="000000"/>
          <w:sz w:val="28"/>
          <w:szCs w:val="28"/>
          <w:lang w:val="vi-VN"/>
        </w:rPr>
        <w:t xml:space="preserve"> HIỆN C</w:t>
      </w:r>
      <w:r w:rsidR="001555EA" w:rsidRPr="002157E6">
        <w:rPr>
          <w:b/>
          <w:bCs/>
          <w:color w:val="000000"/>
          <w:sz w:val="28"/>
          <w:szCs w:val="28"/>
        </w:rPr>
        <w:t>ÔNG TÁC BẢO TRÌ</w:t>
      </w:r>
    </w:p>
    <w:p w14:paraId="61F77A41" w14:textId="27C1D4F3" w:rsidR="004819AF" w:rsidRPr="002157E6" w:rsidRDefault="001555EA" w:rsidP="00BE38FB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157E6">
        <w:rPr>
          <w:b/>
          <w:bCs/>
          <w:color w:val="000000"/>
          <w:sz w:val="28"/>
          <w:szCs w:val="28"/>
        </w:rPr>
        <w:t xml:space="preserve"> ĐƯỜNG GIAO </w:t>
      </w:r>
      <w:proofErr w:type="gramStart"/>
      <w:r w:rsidRPr="002157E6">
        <w:rPr>
          <w:b/>
          <w:bCs/>
          <w:color w:val="000000"/>
          <w:sz w:val="28"/>
          <w:szCs w:val="28"/>
        </w:rPr>
        <w:t xml:space="preserve">THÔNG </w:t>
      </w:r>
      <w:r w:rsidR="00C962C2" w:rsidRPr="002157E6">
        <w:rPr>
          <w:b/>
          <w:bCs/>
          <w:color w:val="000000"/>
          <w:sz w:val="28"/>
          <w:szCs w:val="28"/>
        </w:rPr>
        <w:t xml:space="preserve"> NÔNG</w:t>
      </w:r>
      <w:proofErr w:type="gramEnd"/>
      <w:r w:rsidR="00C962C2" w:rsidRPr="002157E6">
        <w:rPr>
          <w:b/>
          <w:bCs/>
          <w:color w:val="000000"/>
          <w:sz w:val="28"/>
          <w:szCs w:val="28"/>
        </w:rPr>
        <w:t xml:space="preserve"> THÔN </w:t>
      </w:r>
    </w:p>
    <w:p w14:paraId="11AD9059" w14:textId="4A875011" w:rsidR="004C5863" w:rsidRPr="00184DFB" w:rsidRDefault="004C5863" w:rsidP="004C5863">
      <w:pPr>
        <w:pStyle w:val="BodyText"/>
        <w:shd w:val="clear" w:color="auto" w:fill="auto"/>
        <w:spacing w:line="240" w:lineRule="auto"/>
        <w:ind w:firstLine="0"/>
        <w:jc w:val="both"/>
        <w:rPr>
          <w:rStyle w:val="BodyTextChar1"/>
          <w:color w:val="000000"/>
          <w:sz w:val="4"/>
          <w:szCs w:val="4"/>
          <w:lang w:eastAsia="vi-VN"/>
        </w:rPr>
      </w:pPr>
    </w:p>
    <w:p w14:paraId="44177CAF" w14:textId="635B6639" w:rsidR="004C5863" w:rsidRPr="0092414A" w:rsidRDefault="0092414A" w:rsidP="0092414A">
      <w:pPr>
        <w:pStyle w:val="Heading11"/>
        <w:keepNext/>
        <w:keepLines/>
        <w:shd w:val="clear" w:color="auto" w:fill="auto"/>
        <w:spacing w:line="240" w:lineRule="auto"/>
        <w:ind w:left="283" w:firstLine="284"/>
        <w:jc w:val="both"/>
        <w:rPr>
          <w:rStyle w:val="BodyTextChar1"/>
          <w:b w:val="0"/>
          <w:bCs w:val="0"/>
          <w:color w:val="000000"/>
          <w:shd w:val="clear" w:color="auto" w:fill="auto"/>
        </w:rPr>
      </w:pPr>
      <w:bookmarkStart w:id="2" w:name="bookmark10"/>
      <w:bookmarkStart w:id="3" w:name="bookmark11"/>
      <w:r w:rsidRPr="0092414A">
        <w:rPr>
          <w:rStyle w:val="Heading10"/>
          <w:b/>
          <w:bCs/>
          <w:color w:val="000000"/>
          <w:lang w:eastAsia="vi-VN"/>
        </w:rPr>
        <w:t xml:space="preserve">1. </w:t>
      </w:r>
      <w:proofErr w:type="spellStart"/>
      <w:r w:rsidRPr="0092414A">
        <w:rPr>
          <w:rStyle w:val="Heading10"/>
          <w:b/>
          <w:bCs/>
          <w:color w:val="000000"/>
          <w:lang w:eastAsia="vi-VN"/>
        </w:rPr>
        <w:t>Quy</w:t>
      </w:r>
      <w:proofErr w:type="spellEnd"/>
      <w:r w:rsidRPr="0092414A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92414A">
        <w:rPr>
          <w:rStyle w:val="Heading10"/>
          <w:b/>
          <w:bCs/>
          <w:color w:val="000000"/>
          <w:lang w:eastAsia="vi-VN"/>
        </w:rPr>
        <w:t>định</w:t>
      </w:r>
      <w:proofErr w:type="spellEnd"/>
      <w:r w:rsidRPr="0092414A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92414A">
        <w:rPr>
          <w:rStyle w:val="Heading10"/>
          <w:b/>
          <w:bCs/>
          <w:color w:val="000000"/>
          <w:lang w:eastAsia="vi-VN"/>
        </w:rPr>
        <w:t>chung</w:t>
      </w:r>
      <w:bookmarkEnd w:id="2"/>
      <w:bookmarkEnd w:id="3"/>
      <w:proofErr w:type="spellEnd"/>
    </w:p>
    <w:p w14:paraId="7F5E14AB" w14:textId="7328FFF2" w:rsidR="004C5863" w:rsidRPr="00FA7B7F" w:rsidRDefault="004C5863" w:rsidP="00FA7B7F">
      <w:pPr>
        <w:pStyle w:val="Heading11"/>
        <w:keepNext/>
        <w:keepLines/>
        <w:shd w:val="clear" w:color="auto" w:fill="auto"/>
        <w:tabs>
          <w:tab w:val="left" w:pos="1487"/>
        </w:tabs>
        <w:spacing w:after="0" w:line="276" w:lineRule="auto"/>
        <w:ind w:firstLine="567"/>
        <w:jc w:val="both"/>
        <w:rPr>
          <w:i/>
          <w:iCs/>
          <w:color w:val="000000"/>
        </w:rPr>
      </w:pPr>
      <w:bookmarkStart w:id="4" w:name="bookmark40"/>
      <w:bookmarkStart w:id="5" w:name="bookmark41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1.1.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Công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tác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bảo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trì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đường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GTNT</w:t>
      </w:r>
      <w:bookmarkEnd w:id="4"/>
      <w:bookmarkEnd w:id="5"/>
    </w:p>
    <w:p w14:paraId="574BD470" w14:textId="77777777" w:rsidR="004C5863" w:rsidRPr="00FA7B7F" w:rsidRDefault="004C5863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GTNT bao </w:t>
      </w:r>
      <w:proofErr w:type="spellStart"/>
      <w:r w:rsidRPr="00FA7B7F">
        <w:rPr>
          <w:rStyle w:val="BodyTextChar1"/>
          <w:color w:val="000000"/>
          <w:lang w:eastAsia="vi-VN"/>
        </w:rPr>
        <w:t>gồm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dưỡng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xuyên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kỳ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đột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xuất</w:t>
      </w:r>
      <w:proofErr w:type="spellEnd"/>
      <w:r w:rsidRPr="00FA7B7F">
        <w:rPr>
          <w:rStyle w:val="BodyTextChar1"/>
          <w:color w:val="000000"/>
          <w:lang w:eastAsia="vi-VN"/>
        </w:rPr>
        <w:t>.</w:t>
      </w:r>
    </w:p>
    <w:p w14:paraId="1321B152" w14:textId="77777777" w:rsidR="004C5863" w:rsidRPr="00FA7B7F" w:rsidRDefault="004C5863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kỳ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hỏng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GTNT </w:t>
      </w:r>
      <w:proofErr w:type="spellStart"/>
      <w:r w:rsidRPr="00FA7B7F">
        <w:rPr>
          <w:rStyle w:val="BodyTextChar1"/>
          <w:color w:val="000000"/>
          <w:lang w:eastAsia="vi-VN"/>
        </w:rPr>
        <w:t>theo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thời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hạn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quy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kết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hợp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khắc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phục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một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khuyết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tật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của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GTNT </w:t>
      </w:r>
      <w:proofErr w:type="spellStart"/>
      <w:r w:rsidRPr="00FA7B7F">
        <w:rPr>
          <w:rStyle w:val="BodyTextChar1"/>
          <w:color w:val="000000"/>
          <w:lang w:eastAsia="vi-VN"/>
        </w:rPr>
        <w:t>xuất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trong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quá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khai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nhằm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khôi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phục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trạng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kỹ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thuật</w:t>
      </w:r>
      <w:proofErr w:type="spellEnd"/>
      <w:r w:rsidRPr="00FA7B7F">
        <w:rPr>
          <w:rStyle w:val="BodyTextChar1"/>
          <w:color w:val="000000"/>
          <w:lang w:eastAsia="vi-VN"/>
        </w:rPr>
        <w:t xml:space="preserve"> ban </w:t>
      </w:r>
      <w:proofErr w:type="spellStart"/>
      <w:r w:rsidRPr="00FA7B7F">
        <w:rPr>
          <w:rStyle w:val="BodyTextChar1"/>
          <w:color w:val="000000"/>
          <w:lang w:eastAsia="vi-VN"/>
        </w:rPr>
        <w:t>đầu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cải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khai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của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GTNT </w:t>
      </w:r>
      <w:r w:rsidRPr="00FA7B7F">
        <w:rPr>
          <w:rStyle w:val="BodyTextChar1"/>
          <w:i/>
          <w:iCs/>
          <w:color w:val="000000"/>
          <w:lang w:eastAsia="vi-VN"/>
        </w:rPr>
        <w:t>(</w:t>
      </w:r>
      <w:proofErr w:type="spellStart"/>
      <w:r w:rsidRPr="00FA7B7F">
        <w:rPr>
          <w:rStyle w:val="BodyTextChar1"/>
          <w:i/>
          <w:iCs/>
          <w:color w:val="000000"/>
          <w:lang w:eastAsia="vi-VN"/>
        </w:rPr>
        <w:t>nếu</w:t>
      </w:r>
      <w:proofErr w:type="spellEnd"/>
      <w:r w:rsidRPr="00FA7B7F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i/>
          <w:iCs/>
          <w:color w:val="000000"/>
          <w:lang w:eastAsia="vi-VN"/>
        </w:rPr>
        <w:t>cần</w:t>
      </w:r>
      <w:proofErr w:type="spellEnd"/>
      <w:r w:rsidRPr="00FA7B7F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i/>
          <w:iCs/>
          <w:color w:val="000000"/>
          <w:lang w:eastAsia="vi-VN"/>
        </w:rPr>
        <w:t>thiết</w:t>
      </w:r>
      <w:proofErr w:type="spellEnd"/>
      <w:r w:rsidRPr="00FA7B7F">
        <w:rPr>
          <w:rStyle w:val="BodyTextChar1"/>
          <w:i/>
          <w:iCs/>
          <w:color w:val="000000"/>
          <w:lang w:eastAsia="vi-VN"/>
        </w:rPr>
        <w:t>).</w:t>
      </w:r>
    </w:p>
    <w:p w14:paraId="3F8F1463" w14:textId="77777777" w:rsidR="004C5863" w:rsidRPr="00FA7B7F" w:rsidRDefault="004C5863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rStyle w:val="BodyTextChar1"/>
          <w:color w:val="000000"/>
          <w:lang w:eastAsia="vi-VN"/>
        </w:rPr>
      </w:pP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kỳ</w:t>
      </w:r>
      <w:proofErr w:type="spellEnd"/>
      <w:r w:rsidRPr="00FA7B7F">
        <w:rPr>
          <w:rStyle w:val="BodyTextChar1"/>
          <w:color w:val="000000"/>
          <w:lang w:eastAsia="vi-VN"/>
        </w:rPr>
        <w:t xml:space="preserve"> bao </w:t>
      </w:r>
      <w:proofErr w:type="spellStart"/>
      <w:r w:rsidRPr="00FA7B7F">
        <w:rPr>
          <w:rStyle w:val="BodyTextChar1"/>
          <w:color w:val="000000"/>
          <w:lang w:eastAsia="vi-VN"/>
        </w:rPr>
        <w:t>gồm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vừa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lớn</w:t>
      </w:r>
      <w:proofErr w:type="spellEnd"/>
      <w:r w:rsidRPr="00FA7B7F">
        <w:rPr>
          <w:rStyle w:val="BodyTextChar1"/>
          <w:color w:val="000000"/>
          <w:lang w:eastAsia="vi-VN"/>
        </w:rPr>
        <w:t xml:space="preserve">; </w:t>
      </w:r>
      <w:proofErr w:type="spellStart"/>
      <w:r w:rsidRPr="00FA7B7F">
        <w:rPr>
          <w:rStyle w:val="BodyTextChar1"/>
          <w:color w:val="000000"/>
          <w:lang w:eastAsia="vi-VN"/>
        </w:rPr>
        <w:t>giữa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hai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kỳ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lớn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có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ít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nhất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một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lần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vừa</w:t>
      </w:r>
      <w:proofErr w:type="spellEnd"/>
      <w:r w:rsidRPr="00FA7B7F">
        <w:rPr>
          <w:rStyle w:val="BodyTextChar1"/>
          <w:color w:val="000000"/>
          <w:lang w:eastAsia="vi-VN"/>
        </w:rPr>
        <w:t>.</w:t>
      </w:r>
      <w:bookmarkStart w:id="6" w:name="bookmark42"/>
      <w:bookmarkStart w:id="7" w:name="bookmark43"/>
    </w:p>
    <w:p w14:paraId="1C868821" w14:textId="07605D2F" w:rsidR="004C5863" w:rsidRPr="00FA7B7F" w:rsidRDefault="004C5863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i/>
          <w:iCs/>
          <w:color w:val="000000"/>
        </w:rPr>
      </w:pPr>
      <w:r w:rsidRPr="00FA7B7F">
        <w:rPr>
          <w:rStyle w:val="BodyTextChar1"/>
          <w:b/>
          <w:bCs/>
          <w:i/>
          <w:iCs/>
          <w:color w:val="000000"/>
          <w:lang w:eastAsia="vi-VN"/>
        </w:rPr>
        <w:t>1.2</w:t>
      </w:r>
      <w:r w:rsidRPr="00FA7B7F">
        <w:rPr>
          <w:rStyle w:val="Heading10"/>
          <w:b w:val="0"/>
          <w:bCs w:val="0"/>
          <w:i/>
          <w:iCs/>
          <w:color w:val="000000"/>
          <w:lang w:eastAsia="vi-VN"/>
        </w:rPr>
        <w:t>.</w:t>
      </w:r>
      <w:r w:rsidRPr="00FA7B7F">
        <w:rPr>
          <w:rStyle w:val="Heading10"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i/>
          <w:iCs/>
          <w:color w:val="000000"/>
          <w:lang w:eastAsia="vi-VN"/>
        </w:rPr>
        <w:t>Bảo</w:t>
      </w:r>
      <w:proofErr w:type="spellEnd"/>
      <w:r w:rsidRPr="00FA7B7F">
        <w:rPr>
          <w:rStyle w:val="Heading10"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i/>
          <w:iCs/>
          <w:color w:val="000000"/>
          <w:lang w:eastAsia="vi-VN"/>
        </w:rPr>
        <w:t>dưỡng</w:t>
      </w:r>
      <w:proofErr w:type="spellEnd"/>
      <w:r w:rsidRPr="00FA7B7F">
        <w:rPr>
          <w:rStyle w:val="Heading10"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i/>
          <w:iCs/>
          <w:color w:val="000000"/>
          <w:lang w:eastAsia="vi-VN"/>
        </w:rPr>
        <w:t>thường</w:t>
      </w:r>
      <w:proofErr w:type="spellEnd"/>
      <w:r w:rsidRPr="00FA7B7F">
        <w:rPr>
          <w:rStyle w:val="Heading10"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i/>
          <w:iCs/>
          <w:color w:val="000000"/>
          <w:lang w:eastAsia="vi-VN"/>
        </w:rPr>
        <w:t>xuyên</w:t>
      </w:r>
      <w:bookmarkEnd w:id="6"/>
      <w:bookmarkEnd w:id="7"/>
      <w:proofErr w:type="spellEnd"/>
    </w:p>
    <w:p w14:paraId="7021116F" w14:textId="77777777" w:rsidR="004C5863" w:rsidRPr="00FA7B7F" w:rsidRDefault="004C5863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dưỡng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xuyên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thao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kỹ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thuật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được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tiến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hành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xuyên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nhằm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phòng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ngừa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khắc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phục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kịp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thời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những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hỏng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nhỏ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của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phận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thiết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bị</w:t>
      </w:r>
      <w:proofErr w:type="spellEnd"/>
      <w:r w:rsidRPr="00FA7B7F">
        <w:rPr>
          <w:rStyle w:val="BodyTextChar1"/>
          <w:color w:val="000000"/>
          <w:lang w:eastAsia="vi-VN"/>
        </w:rPr>
        <w:t>.</w:t>
      </w:r>
    </w:p>
    <w:p w14:paraId="3FA6B90C" w14:textId="77777777" w:rsidR="004C5863" w:rsidRPr="00FA7B7F" w:rsidRDefault="004C5863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dưỡng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xuyên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để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hạn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chế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tối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sự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phát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triển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từ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hỏng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nhỏ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trở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thành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hỏng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lớn</w:t>
      </w:r>
      <w:proofErr w:type="spellEnd"/>
      <w:r w:rsidRPr="00FA7B7F">
        <w:rPr>
          <w:rStyle w:val="BodyTextChar1"/>
          <w:color w:val="000000"/>
          <w:lang w:eastAsia="vi-VN"/>
        </w:rPr>
        <w:t xml:space="preserve">. </w:t>
      </w:r>
      <w:proofErr w:type="spellStart"/>
      <w:r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việc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này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được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thực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xuyên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liên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tục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hàng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ngày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trong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suốt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cả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năm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toàn</w:t>
      </w:r>
      <w:proofErr w:type="spellEnd"/>
      <w:r w:rsidRPr="00FA7B7F">
        <w:rPr>
          <w:rStyle w:val="BodyTextChar1"/>
          <w:color w:val="000000"/>
          <w:lang w:eastAsia="vi-VN"/>
        </w:rPr>
        <w:t xml:space="preserve"> GTNT </w:t>
      </w:r>
      <w:proofErr w:type="spellStart"/>
      <w:r w:rsidRPr="00FA7B7F">
        <w:rPr>
          <w:rStyle w:val="BodyTextChar1"/>
          <w:color w:val="000000"/>
          <w:lang w:eastAsia="vi-VN"/>
        </w:rPr>
        <w:t>tuyến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nhằm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theo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dõi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trạng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GTNT, </w:t>
      </w:r>
      <w:proofErr w:type="spellStart"/>
      <w:r w:rsidRPr="00FA7B7F">
        <w:rPr>
          <w:rStyle w:val="BodyTextChar1"/>
          <w:color w:val="000000"/>
          <w:lang w:eastAsia="vi-VN"/>
        </w:rPr>
        <w:t>đưa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ra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giải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pháp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ngăn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chặn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hỏng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kịp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thời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những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hỏng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nhỏ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ảnh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hưởng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đến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chất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lượng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GTNT </w:t>
      </w:r>
      <w:proofErr w:type="spellStart"/>
      <w:r w:rsidRPr="00FA7B7F">
        <w:rPr>
          <w:rStyle w:val="BodyTextChar1"/>
          <w:color w:val="000000"/>
          <w:lang w:eastAsia="vi-VN"/>
        </w:rPr>
        <w:t>để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đảm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giao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vận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tải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GTNT </w:t>
      </w:r>
      <w:proofErr w:type="spellStart"/>
      <w:r w:rsidRPr="00FA7B7F">
        <w:rPr>
          <w:rStyle w:val="BodyTextChar1"/>
          <w:color w:val="000000"/>
          <w:lang w:eastAsia="vi-VN"/>
        </w:rPr>
        <w:t>được</w:t>
      </w:r>
      <w:proofErr w:type="spellEnd"/>
      <w:r w:rsidRPr="00FA7B7F">
        <w:rPr>
          <w:rStyle w:val="BodyTextChar1"/>
          <w:color w:val="000000"/>
          <w:lang w:eastAsia="vi-VN"/>
        </w:rPr>
        <w:t xml:space="preserve"> an </w:t>
      </w:r>
      <w:proofErr w:type="spellStart"/>
      <w:r w:rsidRPr="00FA7B7F">
        <w:rPr>
          <w:rStyle w:val="BodyTextChar1"/>
          <w:color w:val="000000"/>
          <w:lang w:eastAsia="vi-VN"/>
        </w:rPr>
        <w:t>toàn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thông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suốt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êm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thuận</w:t>
      </w:r>
      <w:proofErr w:type="spellEnd"/>
      <w:r w:rsidRPr="00FA7B7F">
        <w:rPr>
          <w:rStyle w:val="BodyTextChar1"/>
          <w:color w:val="000000"/>
          <w:lang w:eastAsia="vi-VN"/>
        </w:rPr>
        <w:t>.</w:t>
      </w:r>
    </w:p>
    <w:p w14:paraId="7A15E696" w14:textId="5ED4423E" w:rsidR="004C5863" w:rsidRPr="00FA7B7F" w:rsidRDefault="004C5863" w:rsidP="00FA7B7F">
      <w:pPr>
        <w:pStyle w:val="Heading11"/>
        <w:keepNext/>
        <w:keepLines/>
        <w:shd w:val="clear" w:color="auto" w:fill="auto"/>
        <w:tabs>
          <w:tab w:val="left" w:pos="1669"/>
        </w:tabs>
        <w:spacing w:after="0" w:line="276" w:lineRule="auto"/>
        <w:ind w:firstLine="567"/>
        <w:jc w:val="both"/>
        <w:rPr>
          <w:i/>
          <w:iCs/>
          <w:color w:val="000000"/>
        </w:rPr>
      </w:pPr>
      <w:bookmarkStart w:id="8" w:name="bookmark44"/>
      <w:bookmarkStart w:id="9" w:name="bookmark45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1.3.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Sửa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chữa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vừa</w:t>
      </w:r>
      <w:bookmarkEnd w:id="8"/>
      <w:bookmarkEnd w:id="9"/>
      <w:proofErr w:type="spellEnd"/>
    </w:p>
    <w:p w14:paraId="353BF18B" w14:textId="33203BB1" w:rsidR="004C5863" w:rsidRPr="00FA7B7F" w:rsidRDefault="004C5863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vừa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chữa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những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hỏng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khắc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phục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những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biểu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xuống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cấp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của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phận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kết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cấu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có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thể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ảnh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hưởng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đến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chất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lượng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khai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GTNT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gây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mất</w:t>
      </w:r>
      <w:proofErr w:type="spellEnd"/>
      <w:r w:rsidRPr="00FA7B7F">
        <w:rPr>
          <w:rStyle w:val="BodyTextChar1"/>
          <w:color w:val="000000"/>
          <w:lang w:eastAsia="vi-VN"/>
        </w:rPr>
        <w:t xml:space="preserve"> an </w:t>
      </w:r>
      <w:proofErr w:type="spellStart"/>
      <w:r w:rsidRPr="00FA7B7F">
        <w:rPr>
          <w:rStyle w:val="BodyTextChar1"/>
          <w:color w:val="000000"/>
          <w:lang w:eastAsia="vi-VN"/>
        </w:rPr>
        <w:t>toàn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khai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thác</w:t>
      </w:r>
      <w:proofErr w:type="spellEnd"/>
      <w:r w:rsidRPr="00FA7B7F">
        <w:rPr>
          <w:rStyle w:val="BodyTextChar1"/>
          <w:color w:val="000000"/>
          <w:lang w:eastAsia="vi-VN"/>
        </w:rPr>
        <w:t>.</w:t>
      </w:r>
    </w:p>
    <w:p w14:paraId="57AE2E72" w14:textId="2F79C22D" w:rsidR="004C5863" w:rsidRPr="00FA7B7F" w:rsidRDefault="004C5863" w:rsidP="00FA7B7F">
      <w:pPr>
        <w:pStyle w:val="Heading11"/>
        <w:keepNext/>
        <w:keepLines/>
        <w:shd w:val="clear" w:color="auto" w:fill="auto"/>
        <w:tabs>
          <w:tab w:val="left" w:pos="1669"/>
        </w:tabs>
        <w:spacing w:after="0" w:line="276" w:lineRule="auto"/>
        <w:ind w:firstLine="567"/>
        <w:jc w:val="both"/>
        <w:rPr>
          <w:i/>
          <w:iCs/>
          <w:color w:val="000000"/>
        </w:rPr>
      </w:pPr>
      <w:bookmarkStart w:id="10" w:name="bookmark46"/>
      <w:bookmarkStart w:id="11" w:name="bookmark47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1.4.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Sửa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chữa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lớn</w:t>
      </w:r>
      <w:bookmarkEnd w:id="10"/>
      <w:bookmarkEnd w:id="11"/>
      <w:proofErr w:type="spellEnd"/>
    </w:p>
    <w:p w14:paraId="5038BA28" w14:textId="14696626" w:rsidR="004C5863" w:rsidRPr="002157E6" w:rsidRDefault="004C5863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  <w:spacing w:val="-2"/>
        </w:rPr>
      </w:pPr>
      <w:proofErr w:type="spellStart"/>
      <w:r w:rsidRPr="002157E6">
        <w:rPr>
          <w:rStyle w:val="BodyTextChar1"/>
          <w:color w:val="000000"/>
          <w:spacing w:val="-2"/>
          <w:lang w:eastAsia="vi-VN"/>
        </w:rPr>
        <w:t>Sửa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chữa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lớn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là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công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việc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sửa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chữa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tiến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hành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khi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có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hư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hỏng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hoặc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xuống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cấp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ở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nhiều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bộ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phận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công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trình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nhằm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khôi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phục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chất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lượng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ban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đầu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của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công</w:t>
      </w:r>
      <w:proofErr w:type="spellEnd"/>
      <w:r w:rsidRPr="002157E6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2157E6">
        <w:rPr>
          <w:rStyle w:val="BodyTextChar1"/>
          <w:color w:val="000000"/>
          <w:spacing w:val="-2"/>
          <w:lang w:eastAsia="vi-VN"/>
        </w:rPr>
        <w:t>trình</w:t>
      </w:r>
      <w:proofErr w:type="spellEnd"/>
      <w:r w:rsidR="00796B81" w:rsidRPr="002157E6">
        <w:rPr>
          <w:rStyle w:val="BodyTextChar1"/>
          <w:color w:val="000000"/>
          <w:spacing w:val="-2"/>
          <w:lang w:eastAsia="vi-VN"/>
        </w:rPr>
        <w:t>.</w:t>
      </w:r>
    </w:p>
    <w:p w14:paraId="2B4A7C34" w14:textId="7BFABE9A" w:rsidR="004C5863" w:rsidRPr="00FA7B7F" w:rsidRDefault="004C5863" w:rsidP="00FA7B7F">
      <w:pPr>
        <w:pStyle w:val="Heading11"/>
        <w:keepNext/>
        <w:keepLines/>
        <w:shd w:val="clear" w:color="auto" w:fill="auto"/>
        <w:tabs>
          <w:tab w:val="left" w:pos="1669"/>
        </w:tabs>
        <w:spacing w:after="0" w:line="276" w:lineRule="auto"/>
        <w:ind w:firstLine="567"/>
        <w:jc w:val="both"/>
        <w:rPr>
          <w:i/>
          <w:iCs/>
          <w:color w:val="000000"/>
        </w:rPr>
      </w:pPr>
      <w:bookmarkStart w:id="12" w:name="bookmark48"/>
      <w:bookmarkStart w:id="13" w:name="bookmark49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1.5.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Sửa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chữa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đột</w:t>
      </w:r>
      <w:proofErr w:type="spellEnd"/>
      <w:r w:rsidRPr="00FA7B7F">
        <w:rPr>
          <w:rStyle w:val="Heading10"/>
          <w:b/>
          <w:bCs/>
          <w:i/>
          <w:iCs/>
          <w:color w:val="000000"/>
          <w:lang w:eastAsia="vi-VN"/>
        </w:rPr>
        <w:t xml:space="preserve"> </w:t>
      </w:r>
      <w:proofErr w:type="spellStart"/>
      <w:r w:rsidRPr="00FA7B7F">
        <w:rPr>
          <w:rStyle w:val="Heading10"/>
          <w:b/>
          <w:bCs/>
          <w:i/>
          <w:iCs/>
          <w:color w:val="000000"/>
          <w:lang w:eastAsia="vi-VN"/>
        </w:rPr>
        <w:t>xuất</w:t>
      </w:r>
      <w:bookmarkEnd w:id="12"/>
      <w:bookmarkEnd w:id="13"/>
      <w:proofErr w:type="spellEnd"/>
    </w:p>
    <w:p w14:paraId="0121A672" w14:textId="3635ACD6" w:rsidR="004C5863" w:rsidRPr="00FA7B7F" w:rsidRDefault="00FA7B7F" w:rsidP="00184DFB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r w:rsidRPr="00FA7B7F">
        <w:rPr>
          <w:rStyle w:val="BodyTextChar1"/>
          <w:color w:val="000000"/>
          <w:lang w:eastAsia="vi-VN"/>
        </w:rPr>
        <w:t xml:space="preserve">- </w:t>
      </w:r>
      <w:proofErr w:type="spellStart"/>
      <w:r w:rsidR="004C5863" w:rsidRPr="00FA7B7F">
        <w:rPr>
          <w:rStyle w:val="BodyTextChar1"/>
          <w:color w:val="000000"/>
          <w:lang w:eastAsia="vi-VN"/>
        </w:rPr>
        <w:t>Sửa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chữa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đột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xuất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là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công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việc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sửa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chữa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công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trình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đường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GTNT </w:t>
      </w:r>
      <w:proofErr w:type="spellStart"/>
      <w:r w:rsidR="004C5863" w:rsidRPr="00FA7B7F">
        <w:rPr>
          <w:rStyle w:val="BodyTextChar1"/>
          <w:color w:val="000000"/>
          <w:lang w:eastAsia="vi-VN"/>
        </w:rPr>
        <w:t>chịu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các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tác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động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đột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xuất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như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gió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bão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="004C5863" w:rsidRPr="00FA7B7F">
        <w:rPr>
          <w:rStyle w:val="BodyTextChar1"/>
          <w:color w:val="000000"/>
          <w:lang w:eastAsia="vi-VN"/>
        </w:rPr>
        <w:t>lũ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lụt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động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đất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="004C5863" w:rsidRPr="00FA7B7F">
        <w:rPr>
          <w:rStyle w:val="BodyTextChar1"/>
          <w:color w:val="000000"/>
          <w:lang w:eastAsia="vi-VN"/>
        </w:rPr>
        <w:t>va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đập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="004C5863" w:rsidRPr="00FA7B7F">
        <w:rPr>
          <w:rStyle w:val="BodyTextChar1"/>
          <w:color w:val="000000"/>
          <w:lang w:eastAsia="vi-VN"/>
        </w:rPr>
        <w:t>cháy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hoặc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những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tác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động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đột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xuất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khác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đã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dẫn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tới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những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hư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hỏng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="004C5863" w:rsidRPr="00FA7B7F">
        <w:rPr>
          <w:rStyle w:val="BodyTextChar1"/>
          <w:color w:val="000000"/>
          <w:lang w:eastAsia="vi-VN"/>
        </w:rPr>
        <w:t>xuống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cấp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cần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được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sửa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chữa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kịp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thời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để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đảm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bảo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giao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thông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liên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tục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. </w:t>
      </w:r>
      <w:proofErr w:type="spellStart"/>
      <w:r w:rsidR="004C5863" w:rsidRPr="00FA7B7F">
        <w:rPr>
          <w:rStyle w:val="BodyTextChar1"/>
          <w:color w:val="000000"/>
          <w:lang w:eastAsia="vi-VN"/>
        </w:rPr>
        <w:t>Công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tác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sửa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chữa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đột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xuất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là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sửa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chữa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các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sự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cố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hư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hỏng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đường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GTNT do </w:t>
      </w:r>
      <w:proofErr w:type="spellStart"/>
      <w:r w:rsidR="004C5863" w:rsidRPr="00FA7B7F">
        <w:rPr>
          <w:rStyle w:val="BodyTextChar1"/>
          <w:color w:val="000000"/>
          <w:lang w:eastAsia="vi-VN"/>
        </w:rPr>
        <w:t>thiên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tai </w:t>
      </w:r>
      <w:proofErr w:type="spellStart"/>
      <w:r w:rsidR="004C5863" w:rsidRPr="00FA7B7F">
        <w:rPr>
          <w:rStyle w:val="BodyTextChar1"/>
          <w:color w:val="000000"/>
          <w:lang w:eastAsia="vi-VN"/>
        </w:rPr>
        <w:t>lụt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="004C5863" w:rsidRPr="00FA7B7F">
        <w:rPr>
          <w:rStyle w:val="BodyTextChar1"/>
          <w:color w:val="000000"/>
          <w:lang w:eastAsia="vi-VN"/>
        </w:rPr>
        <w:t>bão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hoặc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các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sự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cố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bất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thường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khác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gây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ra.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Đơn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vị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quản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lý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đường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GTNT </w:t>
      </w:r>
      <w:proofErr w:type="spellStart"/>
      <w:r w:rsidR="004C5863" w:rsidRPr="00FA7B7F">
        <w:rPr>
          <w:rStyle w:val="BodyTextChar1"/>
          <w:color w:val="000000"/>
          <w:lang w:eastAsia="vi-VN"/>
        </w:rPr>
        <w:t>trực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tiếp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phải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chủ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động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lập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phương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án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="004C5863" w:rsidRPr="00FA7B7F">
        <w:rPr>
          <w:rStyle w:val="BodyTextChar1"/>
          <w:color w:val="000000"/>
          <w:lang w:eastAsia="vi-VN"/>
        </w:rPr>
        <w:t>khẩn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lastRenderedPageBreak/>
        <w:t>trương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huy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động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mọi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lực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lượng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về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nhân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lực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="004C5863" w:rsidRPr="00FA7B7F">
        <w:rPr>
          <w:rStyle w:val="BodyTextChar1"/>
          <w:color w:val="000000"/>
          <w:lang w:eastAsia="vi-VN"/>
        </w:rPr>
        <w:t>thiết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bị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="004C5863" w:rsidRPr="00FA7B7F">
        <w:rPr>
          <w:rStyle w:val="BodyTextChar1"/>
          <w:color w:val="000000"/>
          <w:lang w:eastAsia="vi-VN"/>
        </w:rPr>
        <w:t>vật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tư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để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tổ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chức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phân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luồng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="004C5863" w:rsidRPr="00FA7B7F">
        <w:rPr>
          <w:rStyle w:val="BodyTextChar1"/>
          <w:color w:val="000000"/>
          <w:lang w:eastAsia="vi-VN"/>
        </w:rPr>
        <w:t>khắc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phục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đảm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bảo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giao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thông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và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báo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cáo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nhanh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về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cơ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quan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quản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lý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đường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GTNT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để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được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hỗ</w:t>
      </w:r>
      <w:proofErr w:type="spellEnd"/>
      <w:r w:rsidR="004C5863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4C5863" w:rsidRPr="00FA7B7F">
        <w:rPr>
          <w:rStyle w:val="BodyTextChar1"/>
          <w:color w:val="000000"/>
          <w:lang w:eastAsia="vi-VN"/>
        </w:rPr>
        <w:t>trợ</w:t>
      </w:r>
      <w:proofErr w:type="spellEnd"/>
      <w:r w:rsidR="004C5863" w:rsidRPr="00FA7B7F">
        <w:rPr>
          <w:rStyle w:val="BodyTextChar1"/>
          <w:color w:val="000000"/>
          <w:lang w:eastAsia="vi-VN"/>
        </w:rPr>
        <w:t>.</w:t>
      </w:r>
    </w:p>
    <w:p w14:paraId="2941CDC0" w14:textId="6FC75CED" w:rsidR="004C5863" w:rsidRPr="00FA7B7F" w:rsidRDefault="004C5863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rStyle w:val="BodyTextChar1"/>
          <w:b/>
          <w:bCs/>
          <w:color w:val="000000"/>
          <w:lang w:eastAsia="vi-VN"/>
        </w:rPr>
      </w:pPr>
      <w:r w:rsidRPr="00FA7B7F">
        <w:rPr>
          <w:rStyle w:val="BodyTextChar1"/>
          <w:b/>
          <w:bCs/>
          <w:color w:val="000000"/>
          <w:lang w:eastAsia="vi-VN"/>
        </w:rPr>
        <w:t xml:space="preserve">2. </w:t>
      </w:r>
      <w:proofErr w:type="spellStart"/>
      <w:r w:rsidRPr="00FA7B7F">
        <w:rPr>
          <w:rStyle w:val="BodyTextChar1"/>
          <w:b/>
          <w:bCs/>
          <w:color w:val="000000"/>
          <w:lang w:eastAsia="vi-VN"/>
        </w:rPr>
        <w:t>Một</w:t>
      </w:r>
      <w:proofErr w:type="spellEnd"/>
      <w:r w:rsidRPr="00FA7B7F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b/>
          <w:bCs/>
          <w:color w:val="000000"/>
          <w:lang w:eastAsia="vi-VN"/>
        </w:rPr>
        <w:t>số</w:t>
      </w:r>
      <w:proofErr w:type="spellEnd"/>
      <w:r w:rsidRPr="00FA7B7F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b/>
          <w:bCs/>
          <w:color w:val="000000"/>
          <w:lang w:eastAsia="vi-VN"/>
        </w:rPr>
        <w:t>quy</w:t>
      </w:r>
      <w:proofErr w:type="spellEnd"/>
      <w:r w:rsidRPr="00FA7B7F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b/>
          <w:bCs/>
          <w:color w:val="000000"/>
          <w:lang w:eastAsia="vi-VN"/>
        </w:rPr>
        <w:t>định</w:t>
      </w:r>
      <w:proofErr w:type="spellEnd"/>
      <w:r w:rsidR="005561D8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="005561D8">
        <w:rPr>
          <w:rStyle w:val="BodyTextChar1"/>
          <w:b/>
          <w:bCs/>
          <w:color w:val="000000"/>
          <w:lang w:eastAsia="vi-VN"/>
        </w:rPr>
        <w:t>cụ</w:t>
      </w:r>
      <w:proofErr w:type="spellEnd"/>
      <w:r w:rsidR="005561D8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="005561D8">
        <w:rPr>
          <w:rStyle w:val="BodyTextChar1"/>
          <w:b/>
          <w:bCs/>
          <w:color w:val="000000"/>
          <w:lang w:eastAsia="vi-VN"/>
        </w:rPr>
        <w:t>thể</w:t>
      </w:r>
      <w:proofErr w:type="spellEnd"/>
      <w:r w:rsidRPr="00FA7B7F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b/>
          <w:bCs/>
          <w:color w:val="000000"/>
          <w:lang w:eastAsia="vi-VN"/>
        </w:rPr>
        <w:t>về</w:t>
      </w:r>
      <w:proofErr w:type="spellEnd"/>
      <w:r w:rsidR="00796B81" w:rsidRPr="00FA7B7F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="00796B81" w:rsidRPr="00FA7B7F">
        <w:rPr>
          <w:rStyle w:val="BodyTextChar1"/>
          <w:b/>
          <w:bCs/>
          <w:color w:val="000000"/>
          <w:lang w:eastAsia="vi-VN"/>
        </w:rPr>
        <w:t>thực</w:t>
      </w:r>
      <w:proofErr w:type="spellEnd"/>
      <w:r w:rsidR="00796B81" w:rsidRPr="00FA7B7F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="00796B81" w:rsidRPr="00FA7B7F">
        <w:rPr>
          <w:rStyle w:val="BodyTextChar1"/>
          <w:b/>
          <w:bCs/>
          <w:color w:val="000000"/>
          <w:lang w:eastAsia="vi-VN"/>
        </w:rPr>
        <w:t>hiện</w:t>
      </w:r>
      <w:proofErr w:type="spellEnd"/>
      <w:r w:rsidRPr="00FA7B7F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b/>
          <w:bCs/>
          <w:color w:val="000000"/>
          <w:lang w:eastAsia="vi-VN"/>
        </w:rPr>
        <w:t>công</w:t>
      </w:r>
      <w:proofErr w:type="spellEnd"/>
      <w:r w:rsidRPr="00FA7B7F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b/>
          <w:bCs/>
          <w:color w:val="000000"/>
          <w:lang w:eastAsia="vi-VN"/>
        </w:rPr>
        <w:t>tác</w:t>
      </w:r>
      <w:proofErr w:type="spellEnd"/>
      <w:r w:rsidRPr="00FA7B7F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b/>
          <w:bCs/>
          <w:color w:val="000000"/>
          <w:lang w:eastAsia="vi-VN"/>
        </w:rPr>
        <w:t>bảo</w:t>
      </w:r>
      <w:proofErr w:type="spellEnd"/>
      <w:r w:rsidRPr="00FA7B7F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b/>
          <w:bCs/>
          <w:color w:val="000000"/>
          <w:lang w:eastAsia="vi-VN"/>
        </w:rPr>
        <w:t>trì</w:t>
      </w:r>
      <w:proofErr w:type="spellEnd"/>
      <w:r w:rsidRPr="00FA7B7F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b/>
          <w:bCs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b/>
          <w:bCs/>
          <w:color w:val="000000"/>
          <w:lang w:eastAsia="vi-VN"/>
        </w:rPr>
        <w:t xml:space="preserve"> GTNT</w:t>
      </w:r>
    </w:p>
    <w:p w14:paraId="3A2C166F" w14:textId="5A7A7AB0" w:rsidR="001555EA" w:rsidRPr="00FA7B7F" w:rsidRDefault="001555EA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FA7B7F">
        <w:rPr>
          <w:rStyle w:val="BodyTextChar1"/>
          <w:color w:val="000000"/>
          <w:lang w:eastAsia="vi-VN"/>
        </w:rPr>
        <w:t>Việc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GTNT </w:t>
      </w:r>
      <w:proofErr w:type="spellStart"/>
      <w:r w:rsidRPr="00FA7B7F">
        <w:rPr>
          <w:rStyle w:val="BodyTextChar1"/>
          <w:color w:val="000000"/>
          <w:lang w:eastAsia="vi-VN"/>
        </w:rPr>
        <w:t>được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thực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theo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</w:rPr>
        <w:t>quy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của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Luật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Xây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dựng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tại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126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khoản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khác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có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liên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quan</w:t>
      </w:r>
      <w:proofErr w:type="spellEnd"/>
      <w:r w:rsidRPr="00FA7B7F">
        <w:rPr>
          <w:rStyle w:val="BodyTextChar1"/>
          <w:color w:val="000000"/>
        </w:rPr>
        <w:t xml:space="preserve">; </w:t>
      </w:r>
      <w:proofErr w:type="spellStart"/>
      <w:r w:rsidRPr="00FA7B7F">
        <w:rPr>
          <w:rStyle w:val="BodyTextChar1"/>
          <w:color w:val="000000"/>
          <w:lang w:eastAsia="vi-VN"/>
        </w:rPr>
        <w:t>Nghị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06/2021/NĐ-CP </w:t>
      </w:r>
      <w:proofErr w:type="spellStart"/>
      <w:r w:rsidRPr="00FA7B7F">
        <w:rPr>
          <w:rStyle w:val="BodyTextChar1"/>
          <w:color w:val="000000"/>
          <w:lang w:eastAsia="vi-VN"/>
        </w:rPr>
        <w:t>ngày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>26</w:t>
      </w:r>
      <w:r w:rsidR="00796B81" w:rsidRPr="00FA7B7F">
        <w:rPr>
          <w:rStyle w:val="BodyTextChar1"/>
          <w:color w:val="000000"/>
        </w:rPr>
        <w:t>/</w:t>
      </w:r>
      <w:r w:rsidRPr="00FA7B7F">
        <w:rPr>
          <w:rStyle w:val="BodyTextChar1"/>
          <w:color w:val="000000"/>
        </w:rPr>
        <w:t>01</w:t>
      </w:r>
      <w:r w:rsidR="00796B81" w:rsidRPr="00FA7B7F">
        <w:rPr>
          <w:rStyle w:val="BodyTextChar1"/>
          <w:color w:val="000000"/>
        </w:rPr>
        <w:t>/</w:t>
      </w:r>
      <w:r w:rsidRPr="00FA7B7F">
        <w:rPr>
          <w:rStyle w:val="BodyTextChar1"/>
          <w:color w:val="000000"/>
        </w:rPr>
        <w:t xml:space="preserve">2021 </w:t>
      </w:r>
      <w:proofErr w:type="spellStart"/>
      <w:r w:rsidRPr="00FA7B7F">
        <w:rPr>
          <w:rStyle w:val="BodyTextChar1"/>
          <w:color w:val="000000"/>
          <w:lang w:eastAsia="vi-VN"/>
        </w:rPr>
        <w:t>của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Chính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phủ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trong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đó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tập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trung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tại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2,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5,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30: </w:t>
      </w:r>
      <w:proofErr w:type="spellStart"/>
      <w:r w:rsidRPr="00FA7B7F">
        <w:rPr>
          <w:rStyle w:val="BodyTextChar1"/>
          <w:color w:val="000000"/>
        </w:rPr>
        <w:t>quy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về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tự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xây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dựng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(CTXD),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31: </w:t>
      </w:r>
      <w:proofErr w:type="spellStart"/>
      <w:r w:rsidRPr="00FA7B7F">
        <w:rPr>
          <w:rStyle w:val="BodyTextChar1"/>
          <w:color w:val="000000"/>
        </w:rPr>
        <w:t>Quy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CTXD;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32: </w:t>
      </w:r>
      <w:proofErr w:type="spellStart"/>
      <w:r w:rsidRPr="00FA7B7F">
        <w:rPr>
          <w:rStyle w:val="BodyTextChar1"/>
          <w:color w:val="000000"/>
          <w:lang w:eastAsia="vi-VN"/>
        </w:rPr>
        <w:t>Kế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hoạch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CTXD;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33: </w:t>
      </w:r>
      <w:proofErr w:type="spellStart"/>
      <w:r w:rsidRPr="00FA7B7F">
        <w:rPr>
          <w:rStyle w:val="BodyTextChar1"/>
          <w:color w:val="000000"/>
          <w:lang w:eastAsia="vi-VN"/>
        </w:rPr>
        <w:t>Thực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CTXD;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34: </w:t>
      </w:r>
      <w:proofErr w:type="spellStart"/>
      <w:r w:rsidRPr="00FA7B7F">
        <w:rPr>
          <w:rStyle w:val="BodyTextChar1"/>
          <w:color w:val="000000"/>
          <w:lang w:eastAsia="vi-VN"/>
        </w:rPr>
        <w:t>Quản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lý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chất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lượng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CTXD;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35 Chi </w:t>
      </w:r>
      <w:proofErr w:type="spellStart"/>
      <w:r w:rsidRPr="00FA7B7F">
        <w:rPr>
          <w:rStyle w:val="BodyTextChar1"/>
          <w:color w:val="000000"/>
          <w:lang w:eastAsia="vi-VN"/>
        </w:rPr>
        <w:t>phí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CTXD; </w:t>
      </w:r>
      <w:proofErr w:type="spellStart"/>
      <w:r w:rsidRPr="00FA7B7F">
        <w:rPr>
          <w:rStyle w:val="BodyTextChar1"/>
          <w:color w:val="000000"/>
          <w:lang w:eastAsia="vi-VN"/>
        </w:rPr>
        <w:t>trường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hợp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cần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đánh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giá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an </w:t>
      </w:r>
      <w:proofErr w:type="spellStart"/>
      <w:r w:rsidRPr="00FA7B7F">
        <w:rPr>
          <w:rStyle w:val="BodyTextChar1"/>
          <w:color w:val="000000"/>
          <w:lang w:eastAsia="vi-VN"/>
        </w:rPr>
        <w:t>toàn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trong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quá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khai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thực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theo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36, 37, 38, 39; </w:t>
      </w:r>
      <w:proofErr w:type="spellStart"/>
      <w:r w:rsidRPr="00FA7B7F">
        <w:rPr>
          <w:rStyle w:val="BodyTextChar1"/>
          <w:color w:val="000000"/>
          <w:lang w:eastAsia="vi-VN"/>
        </w:rPr>
        <w:t>đối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với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có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dấu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hiệu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nguy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hiểm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hết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thời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hạn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sử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dụng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thực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theo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>40, 41.</w:t>
      </w:r>
    </w:p>
    <w:p w14:paraId="486568A1" w14:textId="566B2D69" w:rsidR="001555EA" w:rsidRPr="00FA7B7F" w:rsidRDefault="001555EA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FA7B7F">
        <w:rPr>
          <w:rStyle w:val="BodyTextChar1"/>
          <w:color w:val="000000"/>
          <w:lang w:eastAsia="vi-VN"/>
        </w:rPr>
        <w:t>Việc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chi </w:t>
      </w:r>
      <w:proofErr w:type="spellStart"/>
      <w:r w:rsidRPr="00FA7B7F">
        <w:rPr>
          <w:rStyle w:val="BodyTextChar1"/>
          <w:color w:val="000000"/>
          <w:lang w:eastAsia="vi-VN"/>
        </w:rPr>
        <w:t>phí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CTXD </w:t>
      </w:r>
      <w:proofErr w:type="spellStart"/>
      <w:r w:rsidRPr="00FA7B7F">
        <w:rPr>
          <w:rStyle w:val="BodyTextChar1"/>
          <w:color w:val="000000"/>
          <w:lang w:eastAsia="vi-VN"/>
        </w:rPr>
        <w:t>đã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được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Xây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dựng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hướng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dẫn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tại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14/2021/TT-BXD </w:t>
      </w:r>
      <w:proofErr w:type="spellStart"/>
      <w:r w:rsidRPr="00FA7B7F">
        <w:rPr>
          <w:rStyle w:val="BodyTextChar1"/>
          <w:color w:val="000000"/>
          <w:lang w:eastAsia="vi-VN"/>
        </w:rPr>
        <w:t>ngày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08/9/2021 </w:t>
      </w:r>
      <w:proofErr w:type="spellStart"/>
      <w:r w:rsidRPr="00FA7B7F">
        <w:rPr>
          <w:rStyle w:val="BodyTextChar1"/>
          <w:color w:val="000000"/>
          <w:lang w:eastAsia="vi-VN"/>
        </w:rPr>
        <w:t>hướng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dẫn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chi </w:t>
      </w:r>
      <w:proofErr w:type="spellStart"/>
      <w:r w:rsidRPr="00FA7B7F">
        <w:rPr>
          <w:rStyle w:val="BodyTextChar1"/>
          <w:color w:val="000000"/>
          <w:lang w:eastAsia="vi-VN"/>
        </w:rPr>
        <w:t>phí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CTXD; </w:t>
      </w:r>
      <w:proofErr w:type="spellStart"/>
      <w:r w:rsidRPr="00FA7B7F">
        <w:rPr>
          <w:rStyle w:val="BodyTextChar1"/>
          <w:color w:val="000000"/>
          <w:lang w:eastAsia="vi-VN"/>
        </w:rPr>
        <w:t>Đồng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thời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cần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thực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theo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hướng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dẫn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tại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10/2021/TT-BXD </w:t>
      </w:r>
      <w:proofErr w:type="spellStart"/>
      <w:r w:rsidRPr="00FA7B7F">
        <w:rPr>
          <w:rStyle w:val="BodyTextChar1"/>
          <w:color w:val="000000"/>
          <w:lang w:eastAsia="vi-VN"/>
        </w:rPr>
        <w:t>ngày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25 </w:t>
      </w:r>
      <w:proofErr w:type="spellStart"/>
      <w:r w:rsidRPr="00FA7B7F">
        <w:rPr>
          <w:rStyle w:val="BodyTextChar1"/>
          <w:color w:val="000000"/>
          <w:lang w:eastAsia="vi-VN"/>
        </w:rPr>
        <w:t>tháng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8 </w:t>
      </w:r>
      <w:proofErr w:type="spellStart"/>
      <w:r w:rsidRPr="00FA7B7F">
        <w:rPr>
          <w:rStyle w:val="BodyTextChar1"/>
          <w:color w:val="000000"/>
          <w:lang w:eastAsia="vi-VN"/>
        </w:rPr>
        <w:t>năm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2021 </w:t>
      </w:r>
      <w:proofErr w:type="spellStart"/>
      <w:r w:rsidRPr="00FA7B7F">
        <w:rPr>
          <w:rStyle w:val="BodyTextChar1"/>
          <w:color w:val="000000"/>
          <w:lang w:eastAsia="vi-VN"/>
        </w:rPr>
        <w:t>hướng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dẫn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một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điều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pháp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thi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hành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Nghị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06/2021/NĐ-CP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Nghị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44/2016/NĐ-CP.</w:t>
      </w:r>
    </w:p>
    <w:p w14:paraId="756BCD30" w14:textId="77777777" w:rsidR="001555EA" w:rsidRPr="00FA7B7F" w:rsidRDefault="001555EA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FA7B7F">
        <w:rPr>
          <w:rStyle w:val="BodyTextChar1"/>
          <w:color w:val="000000"/>
          <w:lang w:eastAsia="vi-VN"/>
        </w:rPr>
        <w:t>Ngoài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ra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việc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tuân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thủ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quy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nêu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còn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được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thực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theo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</w:rPr>
        <w:t>quy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do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GTVT ban </w:t>
      </w:r>
      <w:proofErr w:type="spellStart"/>
      <w:r w:rsidRPr="00FA7B7F">
        <w:rPr>
          <w:rStyle w:val="BodyTextChar1"/>
          <w:color w:val="000000"/>
          <w:lang w:eastAsia="vi-VN"/>
        </w:rPr>
        <w:t>hành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bao </w:t>
      </w:r>
      <w:proofErr w:type="spellStart"/>
      <w:r w:rsidRPr="00FA7B7F">
        <w:rPr>
          <w:rStyle w:val="BodyTextChar1"/>
          <w:color w:val="000000"/>
          <w:lang w:eastAsia="vi-VN"/>
        </w:rPr>
        <w:t>gồm</w:t>
      </w:r>
      <w:proofErr w:type="spellEnd"/>
      <w:r w:rsidRPr="00FA7B7F">
        <w:rPr>
          <w:rStyle w:val="BodyTextChar1"/>
          <w:color w:val="000000"/>
          <w:lang w:eastAsia="vi-VN"/>
        </w:rPr>
        <w:t>:</w:t>
      </w:r>
    </w:p>
    <w:p w14:paraId="43ABAF6F" w14:textId="28B039BA" w:rsidR="001555EA" w:rsidRPr="00FA7B7F" w:rsidRDefault="001555EA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r w:rsidRPr="00FA7B7F">
        <w:rPr>
          <w:rStyle w:val="BodyTextChar1"/>
          <w:color w:val="000000"/>
        </w:rPr>
        <w:t xml:space="preserve">- </w:t>
      </w:r>
      <w:proofErr w:type="spellStart"/>
      <w:r w:rsidRPr="00FA7B7F">
        <w:rPr>
          <w:rStyle w:val="BodyTextChar1"/>
          <w:color w:val="000000"/>
          <w:lang w:eastAsia="vi-VN"/>
        </w:rPr>
        <w:t>Thông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37/2018/TT-BGTVT </w:t>
      </w:r>
      <w:proofErr w:type="spellStart"/>
      <w:r w:rsidRPr="00FA7B7F">
        <w:rPr>
          <w:rStyle w:val="BodyTextChar1"/>
          <w:color w:val="000000"/>
          <w:lang w:eastAsia="vi-VN"/>
        </w:rPr>
        <w:t>ngày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07/6/2018 </w:t>
      </w:r>
      <w:proofErr w:type="spellStart"/>
      <w:r w:rsidRPr="00FA7B7F">
        <w:rPr>
          <w:rStyle w:val="BodyTextChar1"/>
          <w:color w:val="000000"/>
        </w:rPr>
        <w:t>quy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về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quản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lý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vận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hành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khai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được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sửa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đổi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bổ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sung </w:t>
      </w:r>
      <w:proofErr w:type="spellStart"/>
      <w:r w:rsidRPr="00FA7B7F">
        <w:rPr>
          <w:rStyle w:val="BodyTextChar1"/>
          <w:color w:val="000000"/>
          <w:lang w:eastAsia="vi-VN"/>
        </w:rPr>
        <w:t>tại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41/2021/TT-BGTVT </w:t>
      </w:r>
      <w:proofErr w:type="spellStart"/>
      <w:r w:rsidRPr="00FA7B7F">
        <w:rPr>
          <w:rStyle w:val="BodyTextChar1"/>
          <w:color w:val="000000"/>
          <w:lang w:eastAsia="vi-VN"/>
        </w:rPr>
        <w:t>ngày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>31/12/2021</w:t>
      </w:r>
      <w:r w:rsidR="00184DFB">
        <w:rPr>
          <w:rStyle w:val="BodyTextChar1"/>
          <w:color w:val="000000"/>
        </w:rPr>
        <w:t>.</w:t>
      </w:r>
    </w:p>
    <w:p w14:paraId="2C761F0D" w14:textId="508FC5E2" w:rsidR="001555EA" w:rsidRPr="00FA7B7F" w:rsidRDefault="001555EA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r w:rsidRPr="00FA7B7F">
        <w:rPr>
          <w:rStyle w:val="BodyTextChar1"/>
          <w:color w:val="000000"/>
        </w:rPr>
        <w:t xml:space="preserve">- </w:t>
      </w:r>
      <w:proofErr w:type="spellStart"/>
      <w:r w:rsidRPr="00FA7B7F">
        <w:rPr>
          <w:rStyle w:val="BodyTextChar1"/>
          <w:color w:val="000000"/>
          <w:lang w:eastAsia="vi-VN"/>
        </w:rPr>
        <w:t>Thông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48/2019/TT-BGTVT </w:t>
      </w:r>
      <w:proofErr w:type="spellStart"/>
      <w:r w:rsidRPr="00FA7B7F">
        <w:rPr>
          <w:rStyle w:val="BodyTextChar1"/>
          <w:color w:val="000000"/>
          <w:lang w:eastAsia="vi-VN"/>
        </w:rPr>
        <w:t>ngày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17/12/2019 </w:t>
      </w:r>
      <w:proofErr w:type="spellStart"/>
      <w:r w:rsidRPr="00FA7B7F">
        <w:rPr>
          <w:rStyle w:val="BodyTextChar1"/>
          <w:color w:val="000000"/>
        </w:rPr>
        <w:t>quy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tiêu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chí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giám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sát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nghiệm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thu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kết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quả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kết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cấu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hạ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tầng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giao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 xml:space="preserve"> (KCHTGTĐB) </w:t>
      </w:r>
      <w:proofErr w:type="spellStart"/>
      <w:r w:rsidRPr="00FA7B7F">
        <w:rPr>
          <w:rStyle w:val="BodyTextChar1"/>
          <w:color w:val="000000"/>
        </w:rPr>
        <w:t>theo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chất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lượng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với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đối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tượng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áp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dụng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cơ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quan</w:t>
      </w:r>
      <w:proofErr w:type="spellEnd"/>
      <w:r w:rsidRPr="00FA7B7F">
        <w:rPr>
          <w:rStyle w:val="BodyTextChar1"/>
          <w:color w:val="000000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tổ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chức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cá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nhân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liên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quan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đến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việc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giám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sát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nghiệm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thu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kết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quả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tài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sản</w:t>
      </w:r>
      <w:proofErr w:type="spellEnd"/>
      <w:r w:rsidRPr="00FA7B7F">
        <w:rPr>
          <w:rStyle w:val="BodyTextChar1"/>
          <w:color w:val="000000"/>
          <w:lang w:eastAsia="vi-VN"/>
        </w:rPr>
        <w:t xml:space="preserve"> KCHTGTĐB </w:t>
      </w:r>
      <w:proofErr w:type="spellStart"/>
      <w:r w:rsidRPr="00FA7B7F">
        <w:rPr>
          <w:rStyle w:val="BodyTextChar1"/>
          <w:color w:val="000000"/>
        </w:rPr>
        <w:t>theo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chất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lượng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thực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hiện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việc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áp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dụng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thức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tài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sản</w:t>
      </w:r>
      <w:proofErr w:type="spellEnd"/>
      <w:r w:rsidRPr="00FA7B7F">
        <w:rPr>
          <w:rStyle w:val="BodyTextChar1"/>
          <w:color w:val="000000"/>
          <w:lang w:eastAsia="vi-VN"/>
        </w:rPr>
        <w:t xml:space="preserve"> KCHTGTĐB</w:t>
      </w:r>
      <w:r w:rsidR="00184DFB">
        <w:rPr>
          <w:rStyle w:val="BodyTextChar1"/>
          <w:color w:val="000000"/>
          <w:lang w:eastAsia="vi-VN"/>
        </w:rPr>
        <w:t xml:space="preserve">. </w:t>
      </w:r>
    </w:p>
    <w:p w14:paraId="69499673" w14:textId="0A7A0BF0" w:rsidR="002157E6" w:rsidRDefault="001555EA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rStyle w:val="BodyTextChar1"/>
          <w:color w:val="000000"/>
        </w:rPr>
      </w:pPr>
      <w:r w:rsidRPr="00FA7B7F">
        <w:rPr>
          <w:rStyle w:val="BodyTextChar1"/>
          <w:color w:val="000000"/>
        </w:rPr>
        <w:t xml:space="preserve">- </w:t>
      </w:r>
      <w:proofErr w:type="spellStart"/>
      <w:r w:rsidRPr="00FA7B7F">
        <w:rPr>
          <w:rStyle w:val="BodyTextChar1"/>
          <w:color w:val="000000"/>
          <w:lang w:eastAsia="vi-VN"/>
        </w:rPr>
        <w:t>Thông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12/2014/TT-BGTVT </w:t>
      </w:r>
      <w:proofErr w:type="spellStart"/>
      <w:r w:rsidRPr="00FA7B7F">
        <w:rPr>
          <w:rStyle w:val="BodyTextChar1"/>
          <w:color w:val="000000"/>
          <w:lang w:eastAsia="vi-VN"/>
        </w:rPr>
        <w:t>ngày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29/4/2014 </w:t>
      </w:r>
      <w:proofErr w:type="spellStart"/>
      <w:r w:rsidRPr="00FA7B7F">
        <w:rPr>
          <w:rStyle w:val="BodyTextChar1"/>
          <w:color w:val="000000"/>
          <w:lang w:eastAsia="vi-VN"/>
        </w:rPr>
        <w:t>hướng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dẫn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quản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lý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vận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hành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khai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cầu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GTNT, </w:t>
      </w:r>
      <w:proofErr w:type="spellStart"/>
      <w:r w:rsidRPr="00FA7B7F">
        <w:rPr>
          <w:rStyle w:val="BodyTextChar1"/>
          <w:color w:val="000000"/>
          <w:lang w:eastAsia="vi-VN"/>
        </w:rPr>
        <w:t>Thông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32/2014/TT-BGTVT </w:t>
      </w:r>
      <w:proofErr w:type="spellStart"/>
      <w:r w:rsidRPr="00FA7B7F">
        <w:rPr>
          <w:rStyle w:val="BodyTextChar1"/>
          <w:color w:val="000000"/>
          <w:lang w:eastAsia="vi-VN"/>
        </w:rPr>
        <w:t>ngày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08 </w:t>
      </w:r>
      <w:proofErr w:type="spellStart"/>
      <w:r w:rsidRPr="00FA7B7F">
        <w:rPr>
          <w:rStyle w:val="BodyTextChar1"/>
          <w:color w:val="000000"/>
          <w:lang w:eastAsia="vi-VN"/>
        </w:rPr>
        <w:t>tháng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>8</w:t>
      </w:r>
      <w:r w:rsidR="001C258D" w:rsidRPr="00FA7B7F">
        <w:rPr>
          <w:rStyle w:val="BodyTextChar1"/>
          <w:color w:val="000000"/>
        </w:rPr>
        <w:t>/</w:t>
      </w:r>
      <w:r w:rsidRPr="00FA7B7F">
        <w:rPr>
          <w:rStyle w:val="BodyTextChar1"/>
          <w:color w:val="000000"/>
        </w:rPr>
        <w:t xml:space="preserve">2014 </w:t>
      </w:r>
      <w:proofErr w:type="spellStart"/>
      <w:r w:rsidRPr="00FA7B7F">
        <w:rPr>
          <w:rStyle w:val="BodyTextChar1"/>
          <w:color w:val="000000"/>
          <w:lang w:eastAsia="vi-VN"/>
        </w:rPr>
        <w:t>hướng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dẫn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quản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lý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vận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hành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khai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GTNT (bao </w:t>
      </w:r>
      <w:proofErr w:type="spellStart"/>
      <w:r w:rsidRPr="00FA7B7F">
        <w:rPr>
          <w:rStyle w:val="BodyTextChar1"/>
          <w:color w:val="000000"/>
          <w:lang w:eastAsia="vi-VN"/>
        </w:rPr>
        <w:t>gồm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cả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hầm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bến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ngầm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tràn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</w:rPr>
        <w:t>...)</w:t>
      </w:r>
      <w:r w:rsidR="00184DFB">
        <w:rPr>
          <w:rStyle w:val="BodyTextChar1"/>
          <w:color w:val="000000"/>
        </w:rPr>
        <w:t xml:space="preserve">. </w:t>
      </w:r>
      <w:r w:rsidRPr="00FA7B7F">
        <w:rPr>
          <w:rStyle w:val="BodyTextChar1"/>
          <w:color w:val="000000"/>
        </w:rPr>
        <w:t xml:space="preserve"> </w:t>
      </w:r>
    </w:p>
    <w:p w14:paraId="5C5E27AB" w14:textId="6002DF9E" w:rsidR="001555EA" w:rsidRPr="00FA7B7F" w:rsidRDefault="001555EA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r w:rsidRPr="00FA7B7F">
        <w:rPr>
          <w:rStyle w:val="BodyTextChar1"/>
          <w:color w:val="000000"/>
        </w:rPr>
        <w:t xml:space="preserve">- </w:t>
      </w:r>
      <w:proofErr w:type="spellStart"/>
      <w:r w:rsidRPr="00FA7B7F">
        <w:rPr>
          <w:rStyle w:val="BodyTextChar1"/>
          <w:color w:val="000000"/>
          <w:lang w:eastAsia="vi-VN"/>
        </w:rPr>
        <w:t>Thông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tư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44/2021/TT-BGTVT </w:t>
      </w:r>
      <w:proofErr w:type="spellStart"/>
      <w:r w:rsidRPr="00FA7B7F">
        <w:rPr>
          <w:rStyle w:val="BodyTextChar1"/>
          <w:color w:val="000000"/>
          <w:lang w:eastAsia="vi-VN"/>
        </w:rPr>
        <w:t>ngày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>31</w:t>
      </w:r>
      <w:r w:rsidR="001C258D" w:rsidRPr="00FA7B7F">
        <w:rPr>
          <w:rStyle w:val="BodyTextChar1"/>
          <w:color w:val="000000"/>
        </w:rPr>
        <w:t>/</w:t>
      </w:r>
      <w:r w:rsidRPr="00FA7B7F">
        <w:rPr>
          <w:rStyle w:val="BodyTextChar1"/>
          <w:color w:val="000000"/>
        </w:rPr>
        <w:t>12</w:t>
      </w:r>
      <w:r w:rsidR="001C258D" w:rsidRPr="00FA7B7F">
        <w:rPr>
          <w:rStyle w:val="BodyTextChar1"/>
          <w:color w:val="000000"/>
        </w:rPr>
        <w:t>/</w:t>
      </w:r>
      <w:r w:rsidRPr="00FA7B7F">
        <w:rPr>
          <w:rStyle w:val="BodyTextChar1"/>
          <w:color w:val="000000"/>
        </w:rPr>
        <w:t xml:space="preserve">2021 </w:t>
      </w:r>
      <w:proofErr w:type="spellStart"/>
      <w:r w:rsidRPr="00FA7B7F">
        <w:rPr>
          <w:rStyle w:val="BodyTextChar1"/>
          <w:color w:val="000000"/>
          <w:lang w:eastAsia="vi-VN"/>
        </w:rPr>
        <w:t>của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trưởng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GTVT </w:t>
      </w:r>
      <w:proofErr w:type="spellStart"/>
      <w:r w:rsidRPr="00FA7B7F">
        <w:rPr>
          <w:rStyle w:val="BodyTextChar1"/>
          <w:color w:val="000000"/>
          <w:lang w:eastAsia="vi-VN"/>
        </w:rPr>
        <w:t>về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định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mức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>.</w:t>
      </w:r>
    </w:p>
    <w:p w14:paraId="28C26433" w14:textId="77777777" w:rsidR="00FA7B7F" w:rsidRDefault="001555EA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rStyle w:val="BodyTextChar1"/>
          <w:color w:val="000000"/>
          <w:spacing w:val="-4"/>
          <w:lang w:eastAsia="vi-VN"/>
        </w:rPr>
      </w:pPr>
      <w:proofErr w:type="spellStart"/>
      <w:r w:rsidRPr="00FA7B7F">
        <w:rPr>
          <w:rStyle w:val="BodyTextChar1"/>
          <w:color w:val="000000"/>
          <w:lang w:eastAsia="vi-VN"/>
        </w:rPr>
        <w:t>Ngoài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nội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dung </w:t>
      </w:r>
      <w:proofErr w:type="spellStart"/>
      <w:r w:rsidRPr="00FA7B7F">
        <w:rPr>
          <w:rStyle w:val="BodyTextChar1"/>
          <w:color w:val="000000"/>
          <w:lang w:eastAsia="vi-VN"/>
        </w:rPr>
        <w:t>trên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đối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với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dưỡng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xuyên</w:t>
      </w:r>
      <w:proofErr w:type="spellEnd"/>
      <w:r w:rsidRPr="00FA7B7F">
        <w:rPr>
          <w:rStyle w:val="BodyTextChar1"/>
          <w:color w:val="000000"/>
          <w:lang w:eastAsia="vi-VN"/>
        </w:rPr>
        <w:t>,</w:t>
      </w:r>
      <w:r w:rsidR="00FA7B7F"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="00FA7B7F"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huyện</w:t>
      </w:r>
      <w:proofErr w:type="spellEnd"/>
      <w:r w:rsidR="00FA7B7F" w:rsidRPr="00FA7B7F">
        <w:rPr>
          <w:rStyle w:val="BodyTextChar1"/>
          <w:color w:val="000000"/>
          <w:lang w:eastAsia="vi-VN"/>
        </w:rPr>
        <w:t>,</w:t>
      </w:r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thị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xã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thành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phố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và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các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xã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phường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, </w:t>
      </w:r>
      <w:proofErr w:type="spellStart"/>
      <w:r w:rsidRPr="00FA7B7F">
        <w:rPr>
          <w:rStyle w:val="BodyTextChar1"/>
          <w:color w:val="000000"/>
          <w:lang w:eastAsia="vi-VN"/>
        </w:rPr>
        <w:t>thị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trấn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có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thể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</w:rPr>
        <w:t>tham</w:t>
      </w:r>
      <w:proofErr w:type="spellEnd"/>
      <w:r w:rsidRPr="00FA7B7F">
        <w:rPr>
          <w:rStyle w:val="BodyTextChar1"/>
          <w:color w:val="000000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khảo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Tiêu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chuẩn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cơ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sở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r w:rsidRPr="00FA7B7F">
        <w:rPr>
          <w:rStyle w:val="BodyTextChar1"/>
          <w:color w:val="000000"/>
        </w:rPr>
        <w:t xml:space="preserve">TCCS </w:t>
      </w:r>
      <w:r w:rsidRPr="00FA7B7F">
        <w:rPr>
          <w:rStyle w:val="BodyTextChar1"/>
          <w:color w:val="000000"/>
          <w:lang w:eastAsia="vi-VN"/>
        </w:rPr>
        <w:t xml:space="preserve">07:2013/TCĐBVN </w:t>
      </w:r>
      <w:proofErr w:type="spellStart"/>
      <w:r w:rsidRPr="00FA7B7F">
        <w:rPr>
          <w:rStyle w:val="BodyTextChar1"/>
          <w:color w:val="000000"/>
          <w:lang w:eastAsia="vi-VN"/>
        </w:rPr>
        <w:t>tiêu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chuẩn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kỹ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thuật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bảo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dưỡng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công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trình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đường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bộ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lang w:eastAsia="vi-VN"/>
        </w:rPr>
        <w:t>để</w:t>
      </w:r>
      <w:proofErr w:type="spellEnd"/>
      <w:r w:rsidRPr="00FA7B7F">
        <w:rPr>
          <w:rStyle w:val="BodyTextChar1"/>
          <w:color w:val="000000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spacing w:val="-4"/>
          <w:lang w:eastAsia="vi-VN"/>
        </w:rPr>
        <w:t>thực</w:t>
      </w:r>
      <w:proofErr w:type="spellEnd"/>
      <w:r w:rsidRPr="00FA7B7F">
        <w:rPr>
          <w:rStyle w:val="BodyTextChar1"/>
          <w:color w:val="000000"/>
          <w:spacing w:val="-4"/>
          <w:lang w:eastAsia="vi-VN"/>
        </w:rPr>
        <w:t xml:space="preserve"> </w:t>
      </w:r>
      <w:proofErr w:type="spellStart"/>
      <w:r w:rsidRPr="00FA7B7F">
        <w:rPr>
          <w:rStyle w:val="BodyTextChar1"/>
          <w:color w:val="000000"/>
          <w:spacing w:val="-4"/>
          <w:lang w:eastAsia="vi-VN"/>
        </w:rPr>
        <w:t>hiện</w:t>
      </w:r>
      <w:proofErr w:type="spellEnd"/>
      <w:r w:rsidRPr="00FA7B7F">
        <w:rPr>
          <w:rStyle w:val="BodyTextChar1"/>
          <w:color w:val="000000"/>
          <w:spacing w:val="-4"/>
          <w:lang w:eastAsia="vi-VN"/>
        </w:rPr>
        <w:t>.</w:t>
      </w:r>
      <w:r w:rsidR="00796B81" w:rsidRPr="00FA7B7F">
        <w:rPr>
          <w:rStyle w:val="BodyTextChar1"/>
          <w:color w:val="000000"/>
          <w:spacing w:val="-4"/>
          <w:lang w:eastAsia="vi-VN"/>
        </w:rPr>
        <w:t>/.</w:t>
      </w:r>
    </w:p>
    <w:p w14:paraId="62852DDC" w14:textId="6EE6D691" w:rsidR="00D72CBC" w:rsidRPr="00FA7B7F" w:rsidRDefault="00DD75B7" w:rsidP="00FA7B7F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  <w:spacing w:val="-4"/>
        </w:rPr>
      </w:pPr>
      <w:r w:rsidRPr="001555EA">
        <w:rPr>
          <w:color w:val="000000"/>
        </w:rPr>
        <w:lastRenderedPageBreak/>
        <w:br/>
      </w:r>
      <w:bookmarkEnd w:id="0"/>
    </w:p>
    <w:sectPr w:rsidR="00D72CBC" w:rsidRPr="00FA7B7F" w:rsidSect="00184DFB">
      <w:headerReference w:type="default" r:id="rId8"/>
      <w:pgSz w:w="11900" w:h="16840" w:code="9"/>
      <w:pgMar w:top="567" w:right="1134" w:bottom="1135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C7E9" w14:textId="77777777" w:rsidR="00E47136" w:rsidRDefault="00E47136" w:rsidP="00DB225C">
      <w:r>
        <w:separator/>
      </w:r>
    </w:p>
  </w:endnote>
  <w:endnote w:type="continuationSeparator" w:id="0">
    <w:p w14:paraId="69B91424" w14:textId="77777777" w:rsidR="00E47136" w:rsidRDefault="00E47136" w:rsidP="00D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284B" w14:textId="77777777" w:rsidR="00E47136" w:rsidRDefault="00E47136" w:rsidP="00DB225C">
      <w:r>
        <w:separator/>
      </w:r>
    </w:p>
  </w:footnote>
  <w:footnote w:type="continuationSeparator" w:id="0">
    <w:p w14:paraId="2D49B748" w14:textId="77777777" w:rsidR="00E47136" w:rsidRDefault="00E47136" w:rsidP="00DB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12410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F71D0B7" w14:textId="77777777" w:rsidR="00F70849" w:rsidRPr="00330DE8" w:rsidRDefault="00AA5E03">
        <w:pPr>
          <w:pStyle w:val="Header"/>
          <w:jc w:val="center"/>
          <w:rPr>
            <w:sz w:val="24"/>
          </w:rPr>
        </w:pPr>
        <w:r w:rsidRPr="00330DE8">
          <w:rPr>
            <w:sz w:val="24"/>
          </w:rPr>
          <w:fldChar w:fldCharType="begin"/>
        </w:r>
        <w:r w:rsidR="00F70849" w:rsidRPr="00330DE8">
          <w:rPr>
            <w:sz w:val="24"/>
          </w:rPr>
          <w:instrText xml:space="preserve"> PAGE   \* MERGEFORMAT </w:instrText>
        </w:r>
        <w:r w:rsidRPr="00330DE8">
          <w:rPr>
            <w:sz w:val="24"/>
          </w:rPr>
          <w:fldChar w:fldCharType="separate"/>
        </w:r>
        <w:r w:rsidR="00E2718E">
          <w:rPr>
            <w:noProof/>
            <w:sz w:val="24"/>
          </w:rPr>
          <w:t>2</w:t>
        </w:r>
        <w:r w:rsidRPr="00330DE8">
          <w:rPr>
            <w:noProof/>
            <w:sz w:val="24"/>
          </w:rPr>
          <w:fldChar w:fldCharType="end"/>
        </w:r>
      </w:p>
    </w:sdtContent>
  </w:sdt>
  <w:p w14:paraId="5C60C9F4" w14:textId="77777777" w:rsidR="00F70849" w:rsidRDefault="00F70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9F0"/>
    <w:multiLevelType w:val="multilevel"/>
    <w:tmpl w:val="C840C042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  <w:b/>
        <w:i/>
      </w:rPr>
    </w:lvl>
  </w:abstractNum>
  <w:abstractNum w:abstractNumId="1" w15:restartNumberingAfterBreak="0">
    <w:nsid w:val="244703DF"/>
    <w:multiLevelType w:val="hybridMultilevel"/>
    <w:tmpl w:val="8496F6D4"/>
    <w:lvl w:ilvl="0" w:tplc="A3CAF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4D2B63"/>
    <w:multiLevelType w:val="hybridMultilevel"/>
    <w:tmpl w:val="664C0708"/>
    <w:lvl w:ilvl="0" w:tplc="2488F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67836">
    <w:abstractNumId w:val="0"/>
  </w:num>
  <w:num w:numId="2" w16cid:durableId="722678805">
    <w:abstractNumId w:val="1"/>
  </w:num>
  <w:num w:numId="3" w16cid:durableId="860314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D"/>
    <w:rsid w:val="00000BEA"/>
    <w:rsid w:val="0000748A"/>
    <w:rsid w:val="00010BA9"/>
    <w:rsid w:val="00010C27"/>
    <w:rsid w:val="00020D7D"/>
    <w:rsid w:val="00022BBF"/>
    <w:rsid w:val="00024243"/>
    <w:rsid w:val="0002757F"/>
    <w:rsid w:val="000308BE"/>
    <w:rsid w:val="00034026"/>
    <w:rsid w:val="00040CFB"/>
    <w:rsid w:val="00041599"/>
    <w:rsid w:val="00050537"/>
    <w:rsid w:val="00052BBE"/>
    <w:rsid w:val="000536FC"/>
    <w:rsid w:val="000626BC"/>
    <w:rsid w:val="00063E16"/>
    <w:rsid w:val="00065AAE"/>
    <w:rsid w:val="000665A8"/>
    <w:rsid w:val="000703C7"/>
    <w:rsid w:val="000703E9"/>
    <w:rsid w:val="0007180B"/>
    <w:rsid w:val="00071F1B"/>
    <w:rsid w:val="00072359"/>
    <w:rsid w:val="00073F9B"/>
    <w:rsid w:val="00075DAA"/>
    <w:rsid w:val="00076F7D"/>
    <w:rsid w:val="000818E2"/>
    <w:rsid w:val="00081D63"/>
    <w:rsid w:val="0009123A"/>
    <w:rsid w:val="000922AE"/>
    <w:rsid w:val="00093FC5"/>
    <w:rsid w:val="00095D58"/>
    <w:rsid w:val="00097343"/>
    <w:rsid w:val="000A02BA"/>
    <w:rsid w:val="000A09A1"/>
    <w:rsid w:val="000A38DE"/>
    <w:rsid w:val="000B08F1"/>
    <w:rsid w:val="000C36E6"/>
    <w:rsid w:val="000C4942"/>
    <w:rsid w:val="000C4C7E"/>
    <w:rsid w:val="000C51B9"/>
    <w:rsid w:val="000C73A4"/>
    <w:rsid w:val="000E37B2"/>
    <w:rsid w:val="000E439D"/>
    <w:rsid w:val="000F0AE3"/>
    <w:rsid w:val="000F0B41"/>
    <w:rsid w:val="000F0F3A"/>
    <w:rsid w:val="00111545"/>
    <w:rsid w:val="00116C38"/>
    <w:rsid w:val="00120483"/>
    <w:rsid w:val="00126F71"/>
    <w:rsid w:val="0012729A"/>
    <w:rsid w:val="001279FB"/>
    <w:rsid w:val="00127E11"/>
    <w:rsid w:val="00134BF3"/>
    <w:rsid w:val="001353AA"/>
    <w:rsid w:val="00143F8C"/>
    <w:rsid w:val="00150F36"/>
    <w:rsid w:val="00151273"/>
    <w:rsid w:val="001555EA"/>
    <w:rsid w:val="0015670A"/>
    <w:rsid w:val="00166A25"/>
    <w:rsid w:val="00166C8F"/>
    <w:rsid w:val="00170BA5"/>
    <w:rsid w:val="00173E98"/>
    <w:rsid w:val="00174475"/>
    <w:rsid w:val="00176E43"/>
    <w:rsid w:val="00180137"/>
    <w:rsid w:val="00180409"/>
    <w:rsid w:val="00181C39"/>
    <w:rsid w:val="00182236"/>
    <w:rsid w:val="001846A5"/>
    <w:rsid w:val="00184DFB"/>
    <w:rsid w:val="00184F2F"/>
    <w:rsid w:val="00191278"/>
    <w:rsid w:val="00192C8A"/>
    <w:rsid w:val="00193DF4"/>
    <w:rsid w:val="0019438E"/>
    <w:rsid w:val="001A0C31"/>
    <w:rsid w:val="001A4454"/>
    <w:rsid w:val="001A6B9A"/>
    <w:rsid w:val="001B1321"/>
    <w:rsid w:val="001B23B6"/>
    <w:rsid w:val="001C258D"/>
    <w:rsid w:val="001C3C56"/>
    <w:rsid w:val="001C4FDD"/>
    <w:rsid w:val="001D2885"/>
    <w:rsid w:val="001D3292"/>
    <w:rsid w:val="001D55EA"/>
    <w:rsid w:val="001E6EA2"/>
    <w:rsid w:val="001F6C4B"/>
    <w:rsid w:val="002028AD"/>
    <w:rsid w:val="00203102"/>
    <w:rsid w:val="0020545E"/>
    <w:rsid w:val="0020598B"/>
    <w:rsid w:val="0021136B"/>
    <w:rsid w:val="002157E6"/>
    <w:rsid w:val="002212C5"/>
    <w:rsid w:val="00223497"/>
    <w:rsid w:val="00223E89"/>
    <w:rsid w:val="00242CC3"/>
    <w:rsid w:val="0024646E"/>
    <w:rsid w:val="002518B7"/>
    <w:rsid w:val="00254001"/>
    <w:rsid w:val="002605CC"/>
    <w:rsid w:val="00261C87"/>
    <w:rsid w:val="00265614"/>
    <w:rsid w:val="002669F5"/>
    <w:rsid w:val="00270E9D"/>
    <w:rsid w:val="002719DD"/>
    <w:rsid w:val="00272831"/>
    <w:rsid w:val="002751C1"/>
    <w:rsid w:val="002762D1"/>
    <w:rsid w:val="00276D80"/>
    <w:rsid w:val="002771A3"/>
    <w:rsid w:val="00283C20"/>
    <w:rsid w:val="00283F25"/>
    <w:rsid w:val="00284434"/>
    <w:rsid w:val="002855AC"/>
    <w:rsid w:val="00285B79"/>
    <w:rsid w:val="00293536"/>
    <w:rsid w:val="0029468E"/>
    <w:rsid w:val="002952F4"/>
    <w:rsid w:val="002A21D6"/>
    <w:rsid w:val="002A238B"/>
    <w:rsid w:val="002A24A2"/>
    <w:rsid w:val="002A5DD4"/>
    <w:rsid w:val="002B00B8"/>
    <w:rsid w:val="002B2A03"/>
    <w:rsid w:val="002B2B1D"/>
    <w:rsid w:val="002C03FC"/>
    <w:rsid w:val="002D258A"/>
    <w:rsid w:val="002D47D4"/>
    <w:rsid w:val="002D4C69"/>
    <w:rsid w:val="002E1058"/>
    <w:rsid w:val="002F15A9"/>
    <w:rsid w:val="002F3035"/>
    <w:rsid w:val="00300F15"/>
    <w:rsid w:val="003034B0"/>
    <w:rsid w:val="00305C92"/>
    <w:rsid w:val="00307258"/>
    <w:rsid w:val="0031342D"/>
    <w:rsid w:val="003156C2"/>
    <w:rsid w:val="00316928"/>
    <w:rsid w:val="00322FE5"/>
    <w:rsid w:val="003302F5"/>
    <w:rsid w:val="00330DE8"/>
    <w:rsid w:val="00333718"/>
    <w:rsid w:val="0033783F"/>
    <w:rsid w:val="00350952"/>
    <w:rsid w:val="003518B6"/>
    <w:rsid w:val="00351CD2"/>
    <w:rsid w:val="0035315F"/>
    <w:rsid w:val="00353CF5"/>
    <w:rsid w:val="003564FC"/>
    <w:rsid w:val="0036098B"/>
    <w:rsid w:val="0036362E"/>
    <w:rsid w:val="0036416E"/>
    <w:rsid w:val="00365285"/>
    <w:rsid w:val="003703D7"/>
    <w:rsid w:val="003704D5"/>
    <w:rsid w:val="00373AEA"/>
    <w:rsid w:val="0037792E"/>
    <w:rsid w:val="003826B8"/>
    <w:rsid w:val="00386700"/>
    <w:rsid w:val="00387A29"/>
    <w:rsid w:val="00390481"/>
    <w:rsid w:val="0039122B"/>
    <w:rsid w:val="00391D6C"/>
    <w:rsid w:val="00396126"/>
    <w:rsid w:val="003A0737"/>
    <w:rsid w:val="003A4D7F"/>
    <w:rsid w:val="003A56F6"/>
    <w:rsid w:val="003A6381"/>
    <w:rsid w:val="003B5155"/>
    <w:rsid w:val="003B5416"/>
    <w:rsid w:val="003C154C"/>
    <w:rsid w:val="003C60BE"/>
    <w:rsid w:val="003D07FB"/>
    <w:rsid w:val="003D1E07"/>
    <w:rsid w:val="003D2716"/>
    <w:rsid w:val="003D300E"/>
    <w:rsid w:val="003E1B32"/>
    <w:rsid w:val="003E3B3D"/>
    <w:rsid w:val="003E59EC"/>
    <w:rsid w:val="003F1AAA"/>
    <w:rsid w:val="003F5A2D"/>
    <w:rsid w:val="00406F6F"/>
    <w:rsid w:val="0041449E"/>
    <w:rsid w:val="00414ABA"/>
    <w:rsid w:val="00423D47"/>
    <w:rsid w:val="004353B2"/>
    <w:rsid w:val="004371BF"/>
    <w:rsid w:val="004374F8"/>
    <w:rsid w:val="00445B37"/>
    <w:rsid w:val="00447D23"/>
    <w:rsid w:val="004577E5"/>
    <w:rsid w:val="004722EF"/>
    <w:rsid w:val="0047480D"/>
    <w:rsid w:val="004819AF"/>
    <w:rsid w:val="00487F57"/>
    <w:rsid w:val="00492578"/>
    <w:rsid w:val="00492C5B"/>
    <w:rsid w:val="004A382B"/>
    <w:rsid w:val="004A5754"/>
    <w:rsid w:val="004B18A0"/>
    <w:rsid w:val="004B3C9B"/>
    <w:rsid w:val="004B41A9"/>
    <w:rsid w:val="004B42DA"/>
    <w:rsid w:val="004C23A8"/>
    <w:rsid w:val="004C5863"/>
    <w:rsid w:val="004C6ED1"/>
    <w:rsid w:val="004D1842"/>
    <w:rsid w:val="004D2C66"/>
    <w:rsid w:val="004D42FA"/>
    <w:rsid w:val="004D7329"/>
    <w:rsid w:val="004E20FB"/>
    <w:rsid w:val="004E3F58"/>
    <w:rsid w:val="004F0D92"/>
    <w:rsid w:val="004F7EFB"/>
    <w:rsid w:val="00502800"/>
    <w:rsid w:val="00511754"/>
    <w:rsid w:val="00512D08"/>
    <w:rsid w:val="00517A2D"/>
    <w:rsid w:val="005202FB"/>
    <w:rsid w:val="005221E8"/>
    <w:rsid w:val="00522412"/>
    <w:rsid w:val="00526C62"/>
    <w:rsid w:val="00527BCB"/>
    <w:rsid w:val="00532C3D"/>
    <w:rsid w:val="00540635"/>
    <w:rsid w:val="00547D57"/>
    <w:rsid w:val="005561D8"/>
    <w:rsid w:val="0056065F"/>
    <w:rsid w:val="00563E1E"/>
    <w:rsid w:val="00570E29"/>
    <w:rsid w:val="00571A41"/>
    <w:rsid w:val="005755FB"/>
    <w:rsid w:val="00576A7A"/>
    <w:rsid w:val="00585BAF"/>
    <w:rsid w:val="00596383"/>
    <w:rsid w:val="00597A2E"/>
    <w:rsid w:val="005A0E26"/>
    <w:rsid w:val="005A114A"/>
    <w:rsid w:val="005A2B81"/>
    <w:rsid w:val="005B1124"/>
    <w:rsid w:val="005B2445"/>
    <w:rsid w:val="005B5EAA"/>
    <w:rsid w:val="005C0E45"/>
    <w:rsid w:val="005C1514"/>
    <w:rsid w:val="005D12DB"/>
    <w:rsid w:val="005E0199"/>
    <w:rsid w:val="005E31D0"/>
    <w:rsid w:val="005E3F2E"/>
    <w:rsid w:val="005E4E66"/>
    <w:rsid w:val="005E7F89"/>
    <w:rsid w:val="005F2B57"/>
    <w:rsid w:val="00603B2E"/>
    <w:rsid w:val="0060410B"/>
    <w:rsid w:val="006048B9"/>
    <w:rsid w:val="0061163B"/>
    <w:rsid w:val="00612220"/>
    <w:rsid w:val="006141ED"/>
    <w:rsid w:val="00621CD9"/>
    <w:rsid w:val="00622199"/>
    <w:rsid w:val="00625835"/>
    <w:rsid w:val="00631980"/>
    <w:rsid w:val="00645632"/>
    <w:rsid w:val="00645C28"/>
    <w:rsid w:val="006565F9"/>
    <w:rsid w:val="00660D09"/>
    <w:rsid w:val="00663471"/>
    <w:rsid w:val="0066390A"/>
    <w:rsid w:val="00680AA1"/>
    <w:rsid w:val="00680B71"/>
    <w:rsid w:val="00692FD3"/>
    <w:rsid w:val="0069530B"/>
    <w:rsid w:val="00696A76"/>
    <w:rsid w:val="00697A97"/>
    <w:rsid w:val="006A0441"/>
    <w:rsid w:val="006A3C5E"/>
    <w:rsid w:val="006A5F19"/>
    <w:rsid w:val="006B4AD3"/>
    <w:rsid w:val="006B5464"/>
    <w:rsid w:val="006B61EA"/>
    <w:rsid w:val="006C2E10"/>
    <w:rsid w:val="006C6332"/>
    <w:rsid w:val="006D056C"/>
    <w:rsid w:val="006D5C66"/>
    <w:rsid w:val="006D6548"/>
    <w:rsid w:val="006D6E44"/>
    <w:rsid w:val="006E164D"/>
    <w:rsid w:val="006E5D43"/>
    <w:rsid w:val="006E7D67"/>
    <w:rsid w:val="006E7F4C"/>
    <w:rsid w:val="006F1118"/>
    <w:rsid w:val="006F2E55"/>
    <w:rsid w:val="006F7D36"/>
    <w:rsid w:val="0070057F"/>
    <w:rsid w:val="00700B71"/>
    <w:rsid w:val="00705455"/>
    <w:rsid w:val="00705B2E"/>
    <w:rsid w:val="00707513"/>
    <w:rsid w:val="007123CE"/>
    <w:rsid w:val="00717690"/>
    <w:rsid w:val="00720ACC"/>
    <w:rsid w:val="00723CED"/>
    <w:rsid w:val="007319EB"/>
    <w:rsid w:val="0073685F"/>
    <w:rsid w:val="00742630"/>
    <w:rsid w:val="00743EB5"/>
    <w:rsid w:val="00745FF9"/>
    <w:rsid w:val="00747CA3"/>
    <w:rsid w:val="00756B75"/>
    <w:rsid w:val="00756D56"/>
    <w:rsid w:val="00760763"/>
    <w:rsid w:val="00762B62"/>
    <w:rsid w:val="00765432"/>
    <w:rsid w:val="0076661B"/>
    <w:rsid w:val="007728B7"/>
    <w:rsid w:val="00790493"/>
    <w:rsid w:val="0079210D"/>
    <w:rsid w:val="00793DFC"/>
    <w:rsid w:val="00796B81"/>
    <w:rsid w:val="00797128"/>
    <w:rsid w:val="007A2BC8"/>
    <w:rsid w:val="007A58DF"/>
    <w:rsid w:val="007B2B76"/>
    <w:rsid w:val="007B4868"/>
    <w:rsid w:val="007C05C3"/>
    <w:rsid w:val="007C6E5C"/>
    <w:rsid w:val="007C6F58"/>
    <w:rsid w:val="007D0A28"/>
    <w:rsid w:val="007D0CA8"/>
    <w:rsid w:val="007D6DE0"/>
    <w:rsid w:val="007E2125"/>
    <w:rsid w:val="007E763B"/>
    <w:rsid w:val="007F331A"/>
    <w:rsid w:val="007F678B"/>
    <w:rsid w:val="0081001A"/>
    <w:rsid w:val="00810525"/>
    <w:rsid w:val="00814149"/>
    <w:rsid w:val="00815387"/>
    <w:rsid w:val="00824338"/>
    <w:rsid w:val="008250FC"/>
    <w:rsid w:val="00826043"/>
    <w:rsid w:val="0082682C"/>
    <w:rsid w:val="00827E41"/>
    <w:rsid w:val="00836821"/>
    <w:rsid w:val="00843562"/>
    <w:rsid w:val="00850BCE"/>
    <w:rsid w:val="0085313A"/>
    <w:rsid w:val="00855A2C"/>
    <w:rsid w:val="00862548"/>
    <w:rsid w:val="00865781"/>
    <w:rsid w:val="00870687"/>
    <w:rsid w:val="00874A28"/>
    <w:rsid w:val="00876ED8"/>
    <w:rsid w:val="0088054D"/>
    <w:rsid w:val="0088249E"/>
    <w:rsid w:val="00882E2C"/>
    <w:rsid w:val="00884D41"/>
    <w:rsid w:val="00885720"/>
    <w:rsid w:val="00887F6A"/>
    <w:rsid w:val="008A05FE"/>
    <w:rsid w:val="008A1953"/>
    <w:rsid w:val="008A2630"/>
    <w:rsid w:val="008A3386"/>
    <w:rsid w:val="008A3CC5"/>
    <w:rsid w:val="008A5546"/>
    <w:rsid w:val="008B205E"/>
    <w:rsid w:val="008B2AC2"/>
    <w:rsid w:val="008C438D"/>
    <w:rsid w:val="008C5CDD"/>
    <w:rsid w:val="008C6774"/>
    <w:rsid w:val="008D0E03"/>
    <w:rsid w:val="008D3481"/>
    <w:rsid w:val="008E4D5A"/>
    <w:rsid w:val="008E531B"/>
    <w:rsid w:val="008E578C"/>
    <w:rsid w:val="008E67ED"/>
    <w:rsid w:val="008E7373"/>
    <w:rsid w:val="008E7D21"/>
    <w:rsid w:val="008F017D"/>
    <w:rsid w:val="008F3D53"/>
    <w:rsid w:val="008F652E"/>
    <w:rsid w:val="009028D7"/>
    <w:rsid w:val="00907096"/>
    <w:rsid w:val="00910CE0"/>
    <w:rsid w:val="00911AED"/>
    <w:rsid w:val="00914ACF"/>
    <w:rsid w:val="00916472"/>
    <w:rsid w:val="0092414A"/>
    <w:rsid w:val="009245ED"/>
    <w:rsid w:val="009316DC"/>
    <w:rsid w:val="009324C9"/>
    <w:rsid w:val="009340BD"/>
    <w:rsid w:val="0093441A"/>
    <w:rsid w:val="0094620E"/>
    <w:rsid w:val="009513CF"/>
    <w:rsid w:val="009514DF"/>
    <w:rsid w:val="00951764"/>
    <w:rsid w:val="00955C3B"/>
    <w:rsid w:val="0095622C"/>
    <w:rsid w:val="00957106"/>
    <w:rsid w:val="00961A34"/>
    <w:rsid w:val="00964DD3"/>
    <w:rsid w:val="00964E4F"/>
    <w:rsid w:val="00964EBB"/>
    <w:rsid w:val="0096597D"/>
    <w:rsid w:val="00966295"/>
    <w:rsid w:val="00967EE6"/>
    <w:rsid w:val="0097169E"/>
    <w:rsid w:val="0097391A"/>
    <w:rsid w:val="009752FA"/>
    <w:rsid w:val="009753EF"/>
    <w:rsid w:val="00976971"/>
    <w:rsid w:val="00980C5E"/>
    <w:rsid w:val="00982314"/>
    <w:rsid w:val="00982406"/>
    <w:rsid w:val="00983469"/>
    <w:rsid w:val="00991FE0"/>
    <w:rsid w:val="00996F2D"/>
    <w:rsid w:val="009A3B75"/>
    <w:rsid w:val="009B4348"/>
    <w:rsid w:val="009B4394"/>
    <w:rsid w:val="009B4543"/>
    <w:rsid w:val="009B4A56"/>
    <w:rsid w:val="009B50DE"/>
    <w:rsid w:val="009C1023"/>
    <w:rsid w:val="009C1C6D"/>
    <w:rsid w:val="009C3164"/>
    <w:rsid w:val="009C474F"/>
    <w:rsid w:val="009D4801"/>
    <w:rsid w:val="009D54EB"/>
    <w:rsid w:val="009E595A"/>
    <w:rsid w:val="009F0C58"/>
    <w:rsid w:val="009F6CDB"/>
    <w:rsid w:val="00A047A1"/>
    <w:rsid w:val="00A06BF0"/>
    <w:rsid w:val="00A124E4"/>
    <w:rsid w:val="00A16B72"/>
    <w:rsid w:val="00A20F6F"/>
    <w:rsid w:val="00A25325"/>
    <w:rsid w:val="00A27584"/>
    <w:rsid w:val="00A31A25"/>
    <w:rsid w:val="00A348E4"/>
    <w:rsid w:val="00A34F53"/>
    <w:rsid w:val="00A36B92"/>
    <w:rsid w:val="00A50215"/>
    <w:rsid w:val="00A52BDB"/>
    <w:rsid w:val="00A53A60"/>
    <w:rsid w:val="00A559CC"/>
    <w:rsid w:val="00A56DF5"/>
    <w:rsid w:val="00A701FC"/>
    <w:rsid w:val="00A72E3D"/>
    <w:rsid w:val="00A7417D"/>
    <w:rsid w:val="00A74E8C"/>
    <w:rsid w:val="00A753A8"/>
    <w:rsid w:val="00A7561D"/>
    <w:rsid w:val="00A76738"/>
    <w:rsid w:val="00A779D9"/>
    <w:rsid w:val="00A77E0F"/>
    <w:rsid w:val="00A81DA1"/>
    <w:rsid w:val="00A8230F"/>
    <w:rsid w:val="00A84493"/>
    <w:rsid w:val="00A90065"/>
    <w:rsid w:val="00A918E6"/>
    <w:rsid w:val="00A94735"/>
    <w:rsid w:val="00A96A35"/>
    <w:rsid w:val="00A97B21"/>
    <w:rsid w:val="00AA0D22"/>
    <w:rsid w:val="00AA1169"/>
    <w:rsid w:val="00AA5E03"/>
    <w:rsid w:val="00AA7960"/>
    <w:rsid w:val="00AB2709"/>
    <w:rsid w:val="00AB4E9E"/>
    <w:rsid w:val="00AB5987"/>
    <w:rsid w:val="00AC1F0E"/>
    <w:rsid w:val="00AC2FA3"/>
    <w:rsid w:val="00AC6A41"/>
    <w:rsid w:val="00AD222A"/>
    <w:rsid w:val="00AE29E6"/>
    <w:rsid w:val="00AE6866"/>
    <w:rsid w:val="00AE750C"/>
    <w:rsid w:val="00AF66FD"/>
    <w:rsid w:val="00AF67BC"/>
    <w:rsid w:val="00AF73F8"/>
    <w:rsid w:val="00B0442D"/>
    <w:rsid w:val="00B055DC"/>
    <w:rsid w:val="00B10ADF"/>
    <w:rsid w:val="00B10E9E"/>
    <w:rsid w:val="00B1630A"/>
    <w:rsid w:val="00B1767F"/>
    <w:rsid w:val="00B20845"/>
    <w:rsid w:val="00B20ED8"/>
    <w:rsid w:val="00B229DB"/>
    <w:rsid w:val="00B2401C"/>
    <w:rsid w:val="00B278CD"/>
    <w:rsid w:val="00B347FC"/>
    <w:rsid w:val="00B367C5"/>
    <w:rsid w:val="00B41924"/>
    <w:rsid w:val="00B4605D"/>
    <w:rsid w:val="00B47297"/>
    <w:rsid w:val="00B475A0"/>
    <w:rsid w:val="00B47A18"/>
    <w:rsid w:val="00B51AB2"/>
    <w:rsid w:val="00B62C19"/>
    <w:rsid w:val="00B71AAE"/>
    <w:rsid w:val="00B72D63"/>
    <w:rsid w:val="00B73B60"/>
    <w:rsid w:val="00B73FCA"/>
    <w:rsid w:val="00B73FF0"/>
    <w:rsid w:val="00B74B9C"/>
    <w:rsid w:val="00B754D3"/>
    <w:rsid w:val="00B76BDC"/>
    <w:rsid w:val="00B77623"/>
    <w:rsid w:val="00B8552E"/>
    <w:rsid w:val="00B915F9"/>
    <w:rsid w:val="00B9399D"/>
    <w:rsid w:val="00B93F8E"/>
    <w:rsid w:val="00B95CCE"/>
    <w:rsid w:val="00BA2107"/>
    <w:rsid w:val="00BA2558"/>
    <w:rsid w:val="00BA3058"/>
    <w:rsid w:val="00BA49B2"/>
    <w:rsid w:val="00BA6437"/>
    <w:rsid w:val="00BA7107"/>
    <w:rsid w:val="00BB1E16"/>
    <w:rsid w:val="00BB6027"/>
    <w:rsid w:val="00BB6251"/>
    <w:rsid w:val="00BB6E86"/>
    <w:rsid w:val="00BD0C2A"/>
    <w:rsid w:val="00BD5533"/>
    <w:rsid w:val="00BE38FB"/>
    <w:rsid w:val="00BE7DAC"/>
    <w:rsid w:val="00BE7DFE"/>
    <w:rsid w:val="00BF0AF4"/>
    <w:rsid w:val="00C000FC"/>
    <w:rsid w:val="00C00DAD"/>
    <w:rsid w:val="00C023C8"/>
    <w:rsid w:val="00C066D2"/>
    <w:rsid w:val="00C07F68"/>
    <w:rsid w:val="00C12FA2"/>
    <w:rsid w:val="00C1414C"/>
    <w:rsid w:val="00C24352"/>
    <w:rsid w:val="00C257DB"/>
    <w:rsid w:val="00C411FC"/>
    <w:rsid w:val="00C41394"/>
    <w:rsid w:val="00C444F4"/>
    <w:rsid w:val="00C517F4"/>
    <w:rsid w:val="00C52378"/>
    <w:rsid w:val="00C66C39"/>
    <w:rsid w:val="00C75D5A"/>
    <w:rsid w:val="00C804DC"/>
    <w:rsid w:val="00C901A5"/>
    <w:rsid w:val="00C90A4E"/>
    <w:rsid w:val="00C91D4F"/>
    <w:rsid w:val="00C9276A"/>
    <w:rsid w:val="00C93131"/>
    <w:rsid w:val="00C935D5"/>
    <w:rsid w:val="00C93DF1"/>
    <w:rsid w:val="00C93FB2"/>
    <w:rsid w:val="00C962C2"/>
    <w:rsid w:val="00C971BD"/>
    <w:rsid w:val="00CA03B1"/>
    <w:rsid w:val="00CA417C"/>
    <w:rsid w:val="00CA4C15"/>
    <w:rsid w:val="00CA4CC9"/>
    <w:rsid w:val="00CB4C4F"/>
    <w:rsid w:val="00CB6A1E"/>
    <w:rsid w:val="00CC0651"/>
    <w:rsid w:val="00CC2F0F"/>
    <w:rsid w:val="00CC3AD3"/>
    <w:rsid w:val="00CC5AD7"/>
    <w:rsid w:val="00CD541A"/>
    <w:rsid w:val="00CD6617"/>
    <w:rsid w:val="00CE3C9F"/>
    <w:rsid w:val="00CE58B7"/>
    <w:rsid w:val="00CF429C"/>
    <w:rsid w:val="00CF657A"/>
    <w:rsid w:val="00CF73D5"/>
    <w:rsid w:val="00D00DD0"/>
    <w:rsid w:val="00D04E85"/>
    <w:rsid w:val="00D11CA2"/>
    <w:rsid w:val="00D2081D"/>
    <w:rsid w:val="00D21281"/>
    <w:rsid w:val="00D2244B"/>
    <w:rsid w:val="00D2390C"/>
    <w:rsid w:val="00D31791"/>
    <w:rsid w:val="00D37336"/>
    <w:rsid w:val="00D40775"/>
    <w:rsid w:val="00D46936"/>
    <w:rsid w:val="00D50F8A"/>
    <w:rsid w:val="00D52541"/>
    <w:rsid w:val="00D5272B"/>
    <w:rsid w:val="00D545F3"/>
    <w:rsid w:val="00D638FC"/>
    <w:rsid w:val="00D66C91"/>
    <w:rsid w:val="00D66E89"/>
    <w:rsid w:val="00D67037"/>
    <w:rsid w:val="00D6776B"/>
    <w:rsid w:val="00D71337"/>
    <w:rsid w:val="00D72CBC"/>
    <w:rsid w:val="00D74BB3"/>
    <w:rsid w:val="00D75AD0"/>
    <w:rsid w:val="00D81227"/>
    <w:rsid w:val="00D814AC"/>
    <w:rsid w:val="00D81F72"/>
    <w:rsid w:val="00D9133F"/>
    <w:rsid w:val="00D97828"/>
    <w:rsid w:val="00D97FB7"/>
    <w:rsid w:val="00DB1E48"/>
    <w:rsid w:val="00DB225C"/>
    <w:rsid w:val="00DC0AA6"/>
    <w:rsid w:val="00DC2980"/>
    <w:rsid w:val="00DC44A0"/>
    <w:rsid w:val="00DD0BA4"/>
    <w:rsid w:val="00DD0F0B"/>
    <w:rsid w:val="00DD195F"/>
    <w:rsid w:val="00DD1CC9"/>
    <w:rsid w:val="00DD75B7"/>
    <w:rsid w:val="00DD76EC"/>
    <w:rsid w:val="00DE27FE"/>
    <w:rsid w:val="00DE3963"/>
    <w:rsid w:val="00DF4E91"/>
    <w:rsid w:val="00E14B85"/>
    <w:rsid w:val="00E14C46"/>
    <w:rsid w:val="00E15709"/>
    <w:rsid w:val="00E16D68"/>
    <w:rsid w:val="00E248FD"/>
    <w:rsid w:val="00E25144"/>
    <w:rsid w:val="00E2718E"/>
    <w:rsid w:val="00E30895"/>
    <w:rsid w:val="00E30AA2"/>
    <w:rsid w:val="00E37E98"/>
    <w:rsid w:val="00E4091F"/>
    <w:rsid w:val="00E44949"/>
    <w:rsid w:val="00E45131"/>
    <w:rsid w:val="00E47136"/>
    <w:rsid w:val="00E51DF3"/>
    <w:rsid w:val="00E531EA"/>
    <w:rsid w:val="00E53A1D"/>
    <w:rsid w:val="00E57275"/>
    <w:rsid w:val="00E60F0B"/>
    <w:rsid w:val="00E62790"/>
    <w:rsid w:val="00E65E90"/>
    <w:rsid w:val="00E663C2"/>
    <w:rsid w:val="00E66D88"/>
    <w:rsid w:val="00E81621"/>
    <w:rsid w:val="00E821F0"/>
    <w:rsid w:val="00E863F6"/>
    <w:rsid w:val="00E86B13"/>
    <w:rsid w:val="00E90F14"/>
    <w:rsid w:val="00EA3162"/>
    <w:rsid w:val="00EA4065"/>
    <w:rsid w:val="00EA5BAE"/>
    <w:rsid w:val="00EB1562"/>
    <w:rsid w:val="00EB3084"/>
    <w:rsid w:val="00EB3358"/>
    <w:rsid w:val="00EB3373"/>
    <w:rsid w:val="00EB6032"/>
    <w:rsid w:val="00EB6551"/>
    <w:rsid w:val="00EC3A37"/>
    <w:rsid w:val="00EC64A6"/>
    <w:rsid w:val="00ED04B1"/>
    <w:rsid w:val="00ED1F58"/>
    <w:rsid w:val="00ED454B"/>
    <w:rsid w:val="00EE1AD3"/>
    <w:rsid w:val="00EE3B7F"/>
    <w:rsid w:val="00EF06AC"/>
    <w:rsid w:val="00EF0877"/>
    <w:rsid w:val="00EF0FCE"/>
    <w:rsid w:val="00EF435E"/>
    <w:rsid w:val="00EF6C6C"/>
    <w:rsid w:val="00EF6C98"/>
    <w:rsid w:val="00F02FDF"/>
    <w:rsid w:val="00F04703"/>
    <w:rsid w:val="00F10883"/>
    <w:rsid w:val="00F15C95"/>
    <w:rsid w:val="00F17EA9"/>
    <w:rsid w:val="00F22B3E"/>
    <w:rsid w:val="00F22DD2"/>
    <w:rsid w:val="00F23849"/>
    <w:rsid w:val="00F24864"/>
    <w:rsid w:val="00F2759F"/>
    <w:rsid w:val="00F30B30"/>
    <w:rsid w:val="00F31B30"/>
    <w:rsid w:val="00F325AB"/>
    <w:rsid w:val="00F41E37"/>
    <w:rsid w:val="00F42654"/>
    <w:rsid w:val="00F427C1"/>
    <w:rsid w:val="00F4606B"/>
    <w:rsid w:val="00F4773D"/>
    <w:rsid w:val="00F53171"/>
    <w:rsid w:val="00F5544A"/>
    <w:rsid w:val="00F56422"/>
    <w:rsid w:val="00F62008"/>
    <w:rsid w:val="00F70849"/>
    <w:rsid w:val="00F71532"/>
    <w:rsid w:val="00F768A2"/>
    <w:rsid w:val="00F77D49"/>
    <w:rsid w:val="00F80A77"/>
    <w:rsid w:val="00F841FD"/>
    <w:rsid w:val="00F857C9"/>
    <w:rsid w:val="00F87B77"/>
    <w:rsid w:val="00F9538F"/>
    <w:rsid w:val="00F97B46"/>
    <w:rsid w:val="00FA7B7F"/>
    <w:rsid w:val="00FB288B"/>
    <w:rsid w:val="00FB5AAB"/>
    <w:rsid w:val="00FC7492"/>
    <w:rsid w:val="00FD0B8E"/>
    <w:rsid w:val="00FD4567"/>
    <w:rsid w:val="00FD56B9"/>
    <w:rsid w:val="00FE091B"/>
    <w:rsid w:val="00FE21D2"/>
    <w:rsid w:val="00FE2D12"/>
    <w:rsid w:val="00FF145D"/>
    <w:rsid w:val="00FF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75C2"/>
  <w15:docId w15:val="{0D3ABF3F-9F5F-4594-9A0E-9F67492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3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81D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sz w:val="26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024243"/>
    <w:pPr>
      <w:keepNext/>
      <w:keepLines/>
      <w:spacing w:before="40" w:line="264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81D"/>
    <w:rPr>
      <w:rFonts w:eastAsiaTheme="majorEastAsia" w:cstheme="majorBidi"/>
      <w:b/>
      <w:sz w:val="26"/>
      <w:szCs w:val="32"/>
    </w:rPr>
  </w:style>
  <w:style w:type="table" w:styleId="TableGrid">
    <w:name w:val="Table Grid"/>
    <w:basedOn w:val="TableNormal"/>
    <w:uiPriority w:val="39"/>
    <w:rsid w:val="00DF4E91"/>
    <w:pPr>
      <w:ind w:firstLine="720"/>
    </w:pPr>
    <w:rPr>
      <w:rFonts w:cstheme="minorBidi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5C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24243"/>
    <w:rPr>
      <w:rFonts w:asciiTheme="majorHAnsi" w:eastAsiaTheme="majorEastAsia" w:hAnsiTheme="majorHAnsi" w:cstheme="majorBidi"/>
      <w:color w:val="2F5496" w:themeColor="accent1" w:themeShade="BF"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5F"/>
    <w:rPr>
      <w:sz w:val="20"/>
      <w:szCs w:val="20"/>
    </w:rPr>
  </w:style>
  <w:style w:type="character" w:customStyle="1" w:styleId="Hyperlink3">
    <w:name w:val="Hyperlink.3"/>
    <w:basedOn w:val="DefaultParagraphFont"/>
    <w:rsid w:val="00D71337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NormalWeb">
    <w:name w:val="Normal (Web)"/>
    <w:basedOn w:val="Normal"/>
    <w:uiPriority w:val="99"/>
    <w:unhideWhenUsed/>
    <w:rsid w:val="001846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46A5"/>
    <w:rPr>
      <w:color w:val="0000FF"/>
      <w:u w:val="single"/>
    </w:rPr>
  </w:style>
  <w:style w:type="character" w:customStyle="1" w:styleId="fontstyle01">
    <w:name w:val="fontstyle01"/>
    <w:basedOn w:val="DefaultParagraphFont"/>
    <w:rsid w:val="00C962C2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C962C2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C962C2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  <w:style w:type="character" w:customStyle="1" w:styleId="fontstyle41">
    <w:name w:val="fontstyle41"/>
    <w:basedOn w:val="DefaultParagraphFont"/>
    <w:rsid w:val="00C962C2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BodyTextChar1">
    <w:name w:val="Body Text Char1"/>
    <w:link w:val="BodyText"/>
    <w:uiPriority w:val="99"/>
    <w:rsid w:val="00A16B72"/>
    <w:rPr>
      <w:sz w:val="28"/>
      <w:szCs w:val="28"/>
      <w:shd w:val="clear" w:color="auto" w:fill="FFFFFF"/>
    </w:rPr>
  </w:style>
  <w:style w:type="character" w:customStyle="1" w:styleId="Heading10">
    <w:name w:val="Heading #1_"/>
    <w:link w:val="Heading11"/>
    <w:uiPriority w:val="99"/>
    <w:rsid w:val="00A16B72"/>
    <w:rPr>
      <w:b/>
      <w:bCs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A16B72"/>
    <w:pPr>
      <w:widowControl w:val="0"/>
      <w:shd w:val="clear" w:color="auto" w:fill="FFFFFF"/>
      <w:spacing w:after="120" w:line="269" w:lineRule="auto"/>
      <w:ind w:firstLine="40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A16B72"/>
    <w:rPr>
      <w:sz w:val="22"/>
      <w:szCs w:val="22"/>
    </w:rPr>
  </w:style>
  <w:style w:type="paragraph" w:customStyle="1" w:styleId="Heading11">
    <w:name w:val="Heading #1"/>
    <w:basedOn w:val="Normal"/>
    <w:link w:val="Heading10"/>
    <w:uiPriority w:val="99"/>
    <w:rsid w:val="00A16B72"/>
    <w:pPr>
      <w:widowControl w:val="0"/>
      <w:shd w:val="clear" w:color="auto" w:fill="FFFFFF"/>
      <w:spacing w:after="120" w:line="269" w:lineRule="auto"/>
      <w:ind w:firstLine="740"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0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BAB5A3C-14BC-4FAA-82CA-1B9E09093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E0B62-86F1-4671-BB86-0FB5EEDB608E}"/>
</file>

<file path=customXml/itemProps3.xml><?xml version="1.0" encoding="utf-8"?>
<ds:datastoreItem xmlns:ds="http://schemas.openxmlformats.org/officeDocument/2006/customXml" ds:itemID="{8A5D3258-B6A8-4E25-85B8-F9929E71611B}"/>
</file>

<file path=customXml/itemProps4.xml><?xml version="1.0" encoding="utf-8"?>
<ds:datastoreItem xmlns:ds="http://schemas.openxmlformats.org/officeDocument/2006/customXml" ds:itemID="{4EF793CD-DF15-436D-8140-C04E8B731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 Nga</dc:creator>
  <cp:keywords/>
  <dc:description/>
  <cp:lastModifiedBy>admin</cp:lastModifiedBy>
  <cp:revision>2</cp:revision>
  <cp:lastPrinted>2022-10-20T08:28:00Z</cp:lastPrinted>
  <dcterms:created xsi:type="dcterms:W3CDTF">2022-10-21T08:26:00Z</dcterms:created>
  <dcterms:modified xsi:type="dcterms:W3CDTF">2022-10-21T08:26:00Z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