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EAF" w:rsidRDefault="009C405C">
      <w:pPr>
        <w:spacing w:after="300" w:line="276" w:lineRule="auto"/>
        <w:jc w:val="center"/>
      </w:pPr>
      <w:r>
        <w:rPr>
          <w:rFonts w:ascii="Times New Roman" w:eastAsia="Times New Roman" w:hAnsi="Times New Roman" w:cs="Times New Roman"/>
          <w:b/>
          <w:sz w:val="26"/>
        </w:rPr>
        <w:t>Chi tiết thủ tục hành chính</w:t>
      </w:r>
    </w:p>
    <w:p w:rsidR="00834EAF" w:rsidRDefault="009C405C">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1.009459.000.00.00.H25</w:t>
      </w:r>
    </w:p>
    <w:p w:rsidR="00834EAF" w:rsidRDefault="009C405C">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834EAF" w:rsidRDefault="009C405C">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Công bố mở luồng chuyên dùng nối với luồng quốc gia, luồng chuyên dùng nối với luồng địa phương</w:t>
      </w:r>
    </w:p>
    <w:p w:rsidR="00834EAF" w:rsidRDefault="009C405C">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834EAF" w:rsidRDefault="009C405C">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w:t>
      </w:r>
      <w:r>
        <w:rPr>
          <w:rFonts w:ascii="Times New Roman" w:eastAsia="Times New Roman" w:hAnsi="Times New Roman" w:cs="Times New Roman"/>
          <w:sz w:val="26"/>
        </w:rPr>
        <w:t xml:space="preserve"> luật giao quy định chi tiết</w:t>
      </w:r>
    </w:p>
    <w:p w:rsidR="00834EAF" w:rsidRDefault="009C405C">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834EAF" w:rsidRDefault="009C405C">
      <w:pPr>
        <w:spacing w:after="0" w:line="276" w:lineRule="auto"/>
        <w:jc w:val="both"/>
      </w:pPr>
      <w:r>
        <w:rPr>
          <w:rFonts w:ascii="Times New Roman" w:eastAsia="Times New Roman" w:hAnsi="Times New Roman" w:cs="Times New Roman"/>
          <w:b/>
          <w:sz w:val="26"/>
        </w:rPr>
        <w:t xml:space="preserve">Trình tự thực hiện: </w:t>
      </w:r>
    </w:p>
    <w:p w:rsidR="00834EAF" w:rsidRDefault="00834EAF">
      <w:pPr>
        <w:shd w:val="clear" w:color="auto" w:fill="F2F6F9"/>
        <w:spacing w:before="120" w:after="0" w:line="276" w:lineRule="auto"/>
        <w:jc w:val="both"/>
      </w:pPr>
    </w:p>
    <w:p w:rsidR="00834EAF" w:rsidRDefault="009C405C">
      <w:pPr>
        <w:spacing w:after="0" w:line="276" w:lineRule="auto"/>
        <w:jc w:val="both"/>
      </w:pPr>
      <w:r>
        <w:rPr>
          <w:rFonts w:ascii="Times New Roman" w:eastAsia="Times New Roman" w:hAnsi="Times New Roman" w:cs="Times New Roman"/>
          <w:sz w:val="26"/>
        </w:rPr>
        <w:t>- Bước 1: Tổ chức, cá nhân hoàn thiện hồ sơ, nộp hồ sơ  tại Trung tâm Phục vụ hành chính công tỉnh Hà Nam số 7, đường Trần Phú, thành phố Phủ Lý;  - Bước 2: Sở Giao thông vận t</w:t>
      </w:r>
      <w:r>
        <w:rPr>
          <w:rFonts w:ascii="Times New Roman" w:eastAsia="Times New Roman" w:hAnsi="Times New Roman" w:cs="Times New Roman"/>
          <w:sz w:val="26"/>
        </w:rPr>
        <w:t>ải tiếp nhận hồ sơ, trường hợp hồ sơ chưa rõ ràng đầy đủ theo quy định trong thời hạn 01 ngày làm việc kể từ ngày nhận được hồ sơ, Sở Giao thông vận tải hướng dẫn tổ chức, cá nhân hoàn thiện hồ sơ. - Bước 3: Chậm nhất 02 ngày làm việc kể từ ngày nhận đủ hồ</w:t>
      </w:r>
      <w:r>
        <w:rPr>
          <w:rFonts w:ascii="Times New Roman" w:eastAsia="Times New Roman" w:hAnsi="Times New Roman" w:cs="Times New Roman"/>
          <w:sz w:val="26"/>
        </w:rPr>
        <w:t xml:space="preserve"> sơ hợp lệ, Sở GTVT báo cáo kết quả thẩm định trình UBND xem xét công bố mở luồng tuyến đường thủy nội địa chuyên dùng. - Bước 4: Trong thời gian 03</w:t>
      </w:r>
      <w:r>
        <w:rPr>
          <w:rFonts w:ascii="Times New Roman" w:eastAsia="Times New Roman" w:hAnsi="Times New Roman" w:cs="Times New Roman"/>
          <w:sz w:val="26"/>
        </w:rPr>
        <w:t xml:space="preserve"> ngày làm việc kể từ ngày nhận đủ hồ sơ hợp lệ do Sở GTVT trình, UBND tỉnh ra Quyết định công bố mở luồng, t</w:t>
      </w:r>
      <w:r>
        <w:rPr>
          <w:rFonts w:ascii="Times New Roman" w:eastAsia="Times New Roman" w:hAnsi="Times New Roman" w:cs="Times New Roman"/>
          <w:sz w:val="26"/>
        </w:rPr>
        <w:t>uyến đường thủy nội địa - Bước 5: Tổ chức nhận kết quả tại: Đối với hồ sơ nộp trực tiếp tổ chức mang theo phiếu hẹn đến nhận kết quả tại Trung tâm Phục vụ hành chính công tỉnh Hà Nam Nhận kết quả qua hệ thốn</w:t>
      </w:r>
      <w:bookmarkStart w:id="0" w:name="_GoBack"/>
      <w:bookmarkEnd w:id="0"/>
      <w:r>
        <w:rPr>
          <w:rFonts w:ascii="Times New Roman" w:eastAsia="Times New Roman" w:hAnsi="Times New Roman" w:cs="Times New Roman"/>
          <w:sz w:val="26"/>
        </w:rPr>
        <w:t>g bưu chính đối với trường hợp lựa chọn nộp hồ sơ</w:t>
      </w:r>
      <w:r>
        <w:rPr>
          <w:rFonts w:ascii="Times New Roman" w:eastAsia="Times New Roman" w:hAnsi="Times New Roman" w:cs="Times New Roman"/>
          <w:sz w:val="26"/>
        </w:rPr>
        <w:t xml:space="preserve"> và trả kết quả qua hệ thống bưu chính.</w:t>
      </w:r>
    </w:p>
    <w:p w:rsidR="00834EAF" w:rsidRDefault="009C405C">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56"/>
        <w:gridCol w:w="899"/>
        <w:gridCol w:w="1036"/>
        <w:gridCol w:w="6620"/>
      </w:tblGrid>
      <w:tr w:rsidR="00834EAF">
        <w:tblPrEx>
          <w:tblCellMar>
            <w:top w:w="0" w:type="dxa"/>
            <w:bottom w:w="0" w:type="dxa"/>
          </w:tblCellMar>
        </w:tblPrEx>
        <w:tc>
          <w:tcPr>
            <w:tcW w:w="15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Hình thức nộp</w:t>
            </w:r>
          </w:p>
        </w:tc>
        <w:tc>
          <w:tcPr>
            <w:tcW w:w="20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Thời hạn giải quyết</w:t>
            </w:r>
          </w:p>
        </w:tc>
        <w:tc>
          <w:tcPr>
            <w:tcW w:w="35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Phí, lệ phí</w:t>
            </w:r>
          </w:p>
        </w:tc>
        <w:tc>
          <w:tcPr>
            <w:tcW w:w="30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Mô tả</w:t>
            </w:r>
          </w:p>
        </w:tc>
      </w:tr>
      <w:tr w:rsidR="00834EAF">
        <w:tblPrEx>
          <w:tblCellMar>
            <w:top w:w="0" w:type="dxa"/>
            <w:bottom w:w="0" w:type="dxa"/>
          </w:tblCellMar>
        </w:tblPrEx>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Trực tiếp</w:t>
            </w:r>
          </w:p>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5</w:t>
            </w:r>
            <w:r>
              <w:rPr>
                <w:rFonts w:ascii="Times New Roman" w:eastAsia="Times New Roman" w:hAnsi="Times New Roman" w:cs="Times New Roman"/>
                <w:sz w:val="26"/>
              </w:rPr>
              <w:t xml:space="preserve"> Ngày làm việc</w:t>
            </w:r>
          </w:p>
        </w:tc>
        <w:tc>
          <w:tcPr>
            <w:tcW w:w="0" w:type="auto"/>
          </w:tcPr>
          <w:p w:rsidR="00834EAF" w:rsidRDefault="00834EAF"/>
          <w:p w:rsidR="00834EAF" w:rsidRDefault="00834EAF">
            <w:pPr>
              <w:spacing w:after="0" w:line="276" w:lineRule="auto"/>
            </w:pPr>
          </w:p>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 Chậm nhất là 02</w:t>
            </w:r>
            <w:r>
              <w:rPr>
                <w:rFonts w:ascii="Times New Roman" w:eastAsia="Times New Roman" w:hAnsi="Times New Roman" w:cs="Times New Roman"/>
                <w:sz w:val="26"/>
              </w:rPr>
              <w:t xml:space="preserve"> ngày làm việc, kể từ ngày nhận đủ hồ sơ hợp lệ, Sở Giao thông vận tải trình Chủ tịch Ủy </w:t>
            </w:r>
            <w:r>
              <w:rPr>
                <w:rFonts w:ascii="Times New Roman" w:eastAsia="Times New Roman" w:hAnsi="Times New Roman" w:cs="Times New Roman"/>
                <w:sz w:val="26"/>
              </w:rPr>
              <w:t>ban nhân dân cấp tỉnh công bố mở luồng, tuyến đường thủy nội địa chuyên dùng; - Trong thời gian là 03</w:t>
            </w:r>
            <w:r>
              <w:rPr>
                <w:rFonts w:ascii="Times New Roman" w:eastAsia="Times New Roman" w:hAnsi="Times New Roman" w:cs="Times New Roman"/>
                <w:sz w:val="26"/>
              </w:rPr>
              <w:t xml:space="preserve"> ngày làm việc, kể từ ngày nhận đủ hồ sơ hợp lệ do Sở Giao thông vận tải trình, Chủ tịch Ủy ban nhân dân cấp tỉnh ra quyết định công bố mở luồng, tuyến đườ</w:t>
            </w:r>
            <w:r>
              <w:rPr>
                <w:rFonts w:ascii="Times New Roman" w:eastAsia="Times New Roman" w:hAnsi="Times New Roman" w:cs="Times New Roman"/>
                <w:sz w:val="26"/>
              </w:rPr>
              <w:t>ng thủy nội địa.</w:t>
            </w:r>
          </w:p>
        </w:tc>
      </w:tr>
      <w:tr w:rsidR="00834EAF">
        <w:tblPrEx>
          <w:tblCellMar>
            <w:top w:w="0" w:type="dxa"/>
            <w:bottom w:w="0" w:type="dxa"/>
          </w:tblCellMar>
        </w:tblPrEx>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Dịch vụ bưu chính</w:t>
            </w:r>
          </w:p>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5</w:t>
            </w:r>
            <w:r>
              <w:rPr>
                <w:rFonts w:ascii="Times New Roman" w:eastAsia="Times New Roman" w:hAnsi="Times New Roman" w:cs="Times New Roman"/>
                <w:sz w:val="26"/>
              </w:rPr>
              <w:t xml:space="preserve"> Ngày làm việc</w:t>
            </w:r>
          </w:p>
        </w:tc>
        <w:tc>
          <w:tcPr>
            <w:tcW w:w="0" w:type="auto"/>
          </w:tcPr>
          <w:p w:rsidR="00834EAF" w:rsidRDefault="00834EAF"/>
          <w:p w:rsidR="00834EAF" w:rsidRDefault="00834EAF">
            <w:pPr>
              <w:spacing w:after="0" w:line="276" w:lineRule="auto"/>
            </w:pPr>
          </w:p>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 xml:space="preserve">- Chậm nhất là 02 ngày làm việc, kể từ ngày nhận đủ hồ sơ hợp lệ, Sở Giao thông vận tải trình Chủ tịch Ủy ban nhân dân cấp tỉnh công bố mở luồng, tuyến đường thủy nội địa chuyên dùng; - Trong thời </w:t>
            </w:r>
            <w:r>
              <w:rPr>
                <w:rFonts w:ascii="Times New Roman" w:eastAsia="Times New Roman" w:hAnsi="Times New Roman" w:cs="Times New Roman"/>
                <w:sz w:val="26"/>
              </w:rPr>
              <w:t>gian là 03</w:t>
            </w:r>
            <w:r>
              <w:rPr>
                <w:rFonts w:ascii="Times New Roman" w:eastAsia="Times New Roman" w:hAnsi="Times New Roman" w:cs="Times New Roman"/>
                <w:sz w:val="26"/>
              </w:rPr>
              <w:t xml:space="preserve"> ngày làm việc, kể từ ngày nhận đủ hồ sơ hợp lệ do Sở Giao thông vận tải trình, Chủ tịch Ủy ban nhân dân cấp tỉnh ra quyết định công bố mở luồng, tuyến đường thủy nội địa.</w:t>
            </w:r>
          </w:p>
        </w:tc>
      </w:tr>
    </w:tbl>
    <w:p w:rsidR="00834EAF" w:rsidRDefault="009C405C">
      <w:pPr>
        <w:spacing w:before="240" w:after="0" w:line="276" w:lineRule="auto"/>
        <w:jc w:val="both"/>
      </w:pPr>
      <w:r>
        <w:rPr>
          <w:rFonts w:ascii="Times New Roman" w:eastAsia="Times New Roman" w:hAnsi="Times New Roman" w:cs="Times New Roman"/>
          <w:b/>
          <w:sz w:val="26"/>
        </w:rPr>
        <w:t xml:space="preserve">Thành phần hồ sơ: </w:t>
      </w:r>
    </w:p>
    <w:p w:rsidR="00834EAF" w:rsidRDefault="009C405C">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95"/>
        <w:gridCol w:w="1173"/>
        <w:gridCol w:w="1043"/>
      </w:tblGrid>
      <w:tr w:rsidR="00834EAF">
        <w:tblPrEx>
          <w:tblCellMar>
            <w:top w:w="0" w:type="dxa"/>
            <w:bottom w:w="0" w:type="dxa"/>
          </w:tblCellMar>
        </w:tblPrEx>
        <w:tc>
          <w:tcPr>
            <w:tcW w:w="60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Tên giấy tờ</w:t>
            </w:r>
          </w:p>
        </w:tc>
        <w:tc>
          <w:tcPr>
            <w:tcW w:w="20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Mẫu đơn, tờ khai</w:t>
            </w:r>
          </w:p>
        </w:tc>
        <w:tc>
          <w:tcPr>
            <w:tcW w:w="20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Số lượng</w:t>
            </w:r>
          </w:p>
        </w:tc>
      </w:tr>
      <w:tr w:rsidR="00834EAF">
        <w:tblPrEx>
          <w:tblCellMar>
            <w:top w:w="0" w:type="dxa"/>
            <w:bottom w:w="0" w:type="dxa"/>
          </w:tblCellMar>
        </w:tblPrEx>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 xml:space="preserve">- </w:t>
            </w:r>
            <w:r>
              <w:rPr>
                <w:rFonts w:ascii="Times New Roman" w:eastAsia="Times New Roman" w:hAnsi="Times New Roman" w:cs="Times New Roman"/>
                <w:sz w:val="26"/>
              </w:rPr>
              <w:t>Đơn đề nghị công bố mở luồng đường thủy nội địa theo mẫu;</w:t>
            </w:r>
          </w:p>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27.docx</w:t>
            </w:r>
          </w:p>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834EAF">
        <w:tblPrEx>
          <w:tblCellMar>
            <w:top w:w="0" w:type="dxa"/>
            <w:bottom w:w="0" w:type="dxa"/>
          </w:tblCellMar>
        </w:tblPrEx>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 xml:space="preserve">- Biên bản nghiệm thu hoàn thành công trình xây dựng đưa vào sử dụng, bản vẽ hoàn công công trình luồng, hệ thống báo hiệu đường thủy nội địa đối với luồng có dự </w:t>
            </w:r>
            <w:r>
              <w:rPr>
                <w:rFonts w:ascii="Times New Roman" w:eastAsia="Times New Roman" w:hAnsi="Times New Roman" w:cs="Times New Roman"/>
                <w:sz w:val="26"/>
              </w:rPr>
              <w:t>án đầu tư xây dựng mới hoặc luồng được cải tạo, nâng cấp;</w:t>
            </w:r>
          </w:p>
        </w:tc>
        <w:tc>
          <w:tcPr>
            <w:tcW w:w="0" w:type="auto"/>
          </w:tcPr>
          <w:p w:rsidR="00834EAF" w:rsidRDefault="00834EAF"/>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834EAF">
        <w:tblPrEx>
          <w:tblCellMar>
            <w:top w:w="0" w:type="dxa"/>
            <w:bottom w:w="0" w:type="dxa"/>
          </w:tblCellMar>
        </w:tblPrEx>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 Bình đồ hiện trạng luồng đề nghị công bố thể hiện địa danh, lý trình, vị trí báo hiệu, các công trình hiện có trên luồng đối với luồng không có dự án đầu tư xây dựng.</w:t>
            </w:r>
          </w:p>
        </w:tc>
        <w:tc>
          <w:tcPr>
            <w:tcW w:w="0" w:type="auto"/>
          </w:tcPr>
          <w:p w:rsidR="00834EAF" w:rsidRDefault="00834EAF"/>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834EAF" w:rsidRDefault="009C405C">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 nghiệp, Doanh nghiệp có vốn đầu tư nước ngoài, Tổ chức (không bao gồm doanh nghiệp, HTX), Tổ chức nước ngoài, Hợp tác xã</w:t>
      </w:r>
    </w:p>
    <w:p w:rsidR="00834EAF" w:rsidRDefault="009C405C">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 thông vận tải, Cục</w:t>
      </w:r>
      <w:r>
        <w:rPr>
          <w:rFonts w:ascii="Times New Roman" w:eastAsia="Times New Roman" w:hAnsi="Times New Roman" w:cs="Times New Roman"/>
          <w:sz w:val="26"/>
        </w:rPr>
        <w:t xml:space="preserve"> Đường thủy nội địa Việt Nam, Ủy ban nhân dân cấp Tỉnh, Sở Giao thông vận tải TP.Đà Nẵng</w:t>
      </w:r>
    </w:p>
    <w:p w:rsidR="00834EAF" w:rsidRDefault="009C405C">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Ủy ban nhân dân cấp Tỉnh</w:t>
      </w:r>
    </w:p>
    <w:p w:rsidR="00834EAF" w:rsidRDefault="009C405C">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Sở Giao thông vận tải hoặc Cục Đường thủy nội địa Việt Nam</w:t>
      </w:r>
    </w:p>
    <w:p w:rsidR="00834EAF" w:rsidRDefault="009C405C">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834EAF" w:rsidRDefault="009C405C">
      <w:pPr>
        <w:spacing w:after="0" w:line="276" w:lineRule="auto"/>
        <w:jc w:val="both"/>
      </w:pPr>
      <w:r>
        <w:rPr>
          <w:rFonts w:ascii="Times New Roman" w:eastAsia="Times New Roman" w:hAnsi="Times New Roman" w:cs="Times New Roman"/>
          <w:b/>
          <w:sz w:val="26"/>
        </w:rPr>
        <w:lastRenderedPageBreak/>
        <w:t xml:space="preserve">Cơ quan phối hợp: </w:t>
      </w:r>
      <w:r>
        <w:rPr>
          <w:rFonts w:ascii="Times New Roman" w:eastAsia="Times New Roman" w:hAnsi="Times New Roman" w:cs="Times New Roman"/>
          <w:sz w:val="26"/>
        </w:rPr>
        <w:t>Không có thông tin</w:t>
      </w:r>
    </w:p>
    <w:p w:rsidR="00834EAF" w:rsidRDefault="009C405C">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Quyết định công bố mở luồng đường thủy nội địa</w:t>
      </w:r>
    </w:p>
    <w:p w:rsidR="00834EAF" w:rsidRDefault="009C405C">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1"/>
        <w:gridCol w:w="3295"/>
        <w:gridCol w:w="1412"/>
        <w:gridCol w:w="2763"/>
      </w:tblGrid>
      <w:tr w:rsidR="00834EAF">
        <w:tblPrEx>
          <w:tblCellMar>
            <w:top w:w="0" w:type="dxa"/>
            <w:bottom w:w="0" w:type="dxa"/>
          </w:tblCellMar>
        </w:tblPrEx>
        <w:tc>
          <w:tcPr>
            <w:tcW w:w="20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Số ký hiệu</w:t>
            </w:r>
          </w:p>
        </w:tc>
        <w:tc>
          <w:tcPr>
            <w:tcW w:w="35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Trích yếu</w:t>
            </w:r>
          </w:p>
        </w:tc>
        <w:tc>
          <w:tcPr>
            <w:tcW w:w="15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Ngày ban hành</w:t>
            </w:r>
          </w:p>
        </w:tc>
        <w:tc>
          <w:tcPr>
            <w:tcW w:w="3000" w:type="dxa"/>
          </w:tcPr>
          <w:p w:rsidR="00834EAF" w:rsidRDefault="00834EAF"/>
          <w:p w:rsidR="00834EAF" w:rsidRDefault="009C405C">
            <w:pPr>
              <w:spacing w:after="0" w:line="276" w:lineRule="auto"/>
              <w:jc w:val="center"/>
            </w:pPr>
            <w:r>
              <w:rPr>
                <w:rFonts w:ascii="Times New Roman" w:eastAsia="Times New Roman" w:hAnsi="Times New Roman" w:cs="Times New Roman"/>
                <w:b/>
                <w:sz w:val="26"/>
              </w:rPr>
              <w:t>Cơ quan ban hành</w:t>
            </w:r>
          </w:p>
        </w:tc>
      </w:tr>
      <w:tr w:rsidR="00834EAF">
        <w:tblPrEx>
          <w:tblCellMar>
            <w:top w:w="0" w:type="dxa"/>
            <w:bottom w:w="0" w:type="dxa"/>
          </w:tblCellMar>
        </w:tblPrEx>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08/2021/NĐ-CP</w:t>
            </w:r>
          </w:p>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 xml:space="preserve">Nghị định </w:t>
            </w:r>
            <w:r>
              <w:rPr>
                <w:rFonts w:ascii="Times New Roman" w:eastAsia="Times New Roman" w:hAnsi="Times New Roman" w:cs="Times New Roman"/>
                <w:sz w:val="26"/>
              </w:rPr>
              <w:t>08/2021/NĐ-CP</w:t>
            </w:r>
          </w:p>
        </w:tc>
        <w:tc>
          <w:tcPr>
            <w:tcW w:w="0" w:type="auto"/>
          </w:tcPr>
          <w:p w:rsidR="00834EAF" w:rsidRDefault="00834EAF"/>
          <w:p w:rsidR="00834EAF" w:rsidRDefault="009C405C">
            <w:pPr>
              <w:spacing w:after="0" w:line="276" w:lineRule="auto"/>
            </w:pPr>
            <w:r>
              <w:rPr>
                <w:rFonts w:ascii="Times New Roman" w:eastAsia="Times New Roman" w:hAnsi="Times New Roman" w:cs="Times New Roman"/>
                <w:sz w:val="26"/>
              </w:rPr>
              <w:t>28-01-2021</w:t>
            </w:r>
          </w:p>
        </w:tc>
        <w:tc>
          <w:tcPr>
            <w:tcW w:w="0" w:type="auto"/>
          </w:tcPr>
          <w:p w:rsidR="00834EAF" w:rsidRDefault="00834EAF"/>
        </w:tc>
      </w:tr>
    </w:tbl>
    <w:p w:rsidR="00834EAF" w:rsidRDefault="009C405C">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834EAF" w:rsidRDefault="009C405C">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834EAF" w:rsidRDefault="009C405C">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834EAF">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AF"/>
    <w:rsid w:val="00834EAF"/>
    <w:rsid w:val="009C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DB27"/>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34A9024-4C3C-45D5-ABBC-C819F5C57A68}"/>
</file>

<file path=customXml/itemProps2.xml><?xml version="1.0" encoding="utf-8"?>
<ds:datastoreItem xmlns:ds="http://schemas.openxmlformats.org/officeDocument/2006/customXml" ds:itemID="{BE852DC1-5F3F-42B5-B7B3-35ADEBD1741B}"/>
</file>

<file path=customXml/itemProps3.xml><?xml version="1.0" encoding="utf-8"?>
<ds:datastoreItem xmlns:ds="http://schemas.openxmlformats.org/officeDocument/2006/customXml" ds:itemID="{DADDCF9D-12AA-4FE9-B61C-1A76AB4119F7}"/>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2022-09-14T04:55:00Z</dcterms:created>
  <dcterms:modified xsi:type="dcterms:W3CDTF">2022-09-14T04:55:00Z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