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2E" w:rsidRPr="00C95C53" w:rsidRDefault="00C3562E" w:rsidP="00C3562E">
      <w:pPr>
        <w:spacing w:before="40" w:after="40" w:line="269" w:lineRule="auto"/>
        <w:ind w:firstLine="545"/>
        <w:jc w:val="both"/>
        <w:rPr>
          <w:b/>
          <w:szCs w:val="28"/>
          <w:lang w:val="vi-VN"/>
        </w:rPr>
      </w:pPr>
      <w:r w:rsidRPr="00C95C53">
        <w:rPr>
          <w:b/>
          <w:szCs w:val="28"/>
          <w:lang w:val="vi-VN"/>
        </w:rPr>
        <w:t>10. Thủ tục cấp giấy phép xe tập lái:</w:t>
      </w:r>
    </w:p>
    <w:p w:rsidR="00C3562E" w:rsidRPr="00C95C53" w:rsidRDefault="00C3562E" w:rsidP="00C3562E">
      <w:pPr>
        <w:spacing w:before="40" w:after="40" w:line="269" w:lineRule="auto"/>
        <w:ind w:firstLine="545"/>
        <w:jc w:val="both"/>
        <w:rPr>
          <w:szCs w:val="28"/>
          <w:lang w:val="vi-VN"/>
        </w:rPr>
      </w:pPr>
      <w:r w:rsidRPr="00C95C53">
        <w:rPr>
          <w:szCs w:val="28"/>
          <w:lang w:val="vi-VN"/>
        </w:rPr>
        <w:t>10.1. Trình tự thực hiện:</w:t>
      </w:r>
    </w:p>
    <w:p w:rsidR="00C3562E" w:rsidRPr="00C95C53" w:rsidRDefault="00C3562E" w:rsidP="00C3562E">
      <w:pPr>
        <w:spacing w:before="40" w:after="40" w:line="269" w:lineRule="auto"/>
        <w:ind w:firstLine="545"/>
        <w:jc w:val="both"/>
        <w:rPr>
          <w:spacing w:val="-4"/>
          <w:szCs w:val="28"/>
          <w:lang w:val="vi-VN"/>
        </w:rPr>
      </w:pPr>
      <w:r w:rsidRPr="00C95C53">
        <w:rPr>
          <w:spacing w:val="-4"/>
          <w:szCs w:val="28"/>
          <w:lang w:val="vi-VN"/>
        </w:rPr>
        <w:t>+ Bước 1: Tổ chức hoàn thiện hồ sơ, nộp tại Bộ phận tiếp nhận và trả kết quả;</w:t>
      </w:r>
    </w:p>
    <w:p w:rsidR="00C3562E" w:rsidRPr="00C95C53" w:rsidRDefault="00C3562E" w:rsidP="00C3562E">
      <w:pPr>
        <w:spacing w:before="40" w:after="40" w:line="269" w:lineRule="auto"/>
        <w:ind w:firstLine="545"/>
        <w:jc w:val="both"/>
        <w:rPr>
          <w:szCs w:val="28"/>
          <w:lang w:val="vi-VN"/>
        </w:rPr>
      </w:pPr>
      <w:r w:rsidRPr="00C95C53">
        <w:rPr>
          <w:szCs w:val="28"/>
          <w:lang w:val="vi-VN"/>
        </w:rPr>
        <w:t>+ Bước 2: Bộ phận tiếp nhận và trả kết quả xem xét tiếp nhận hồ sơ và chuyển về phòng Quản lý vận tải - phương tiện người lái;</w:t>
      </w:r>
    </w:p>
    <w:p w:rsidR="00C3562E" w:rsidRPr="00C95C53" w:rsidRDefault="00C3562E" w:rsidP="00C3562E">
      <w:pPr>
        <w:spacing w:before="40" w:after="40" w:line="269" w:lineRule="auto"/>
        <w:ind w:firstLine="545"/>
        <w:jc w:val="both"/>
        <w:rPr>
          <w:szCs w:val="28"/>
          <w:lang w:val="vi-VN"/>
        </w:rPr>
      </w:pPr>
      <w:r w:rsidRPr="00C95C53">
        <w:rPr>
          <w:szCs w:val="28"/>
          <w:lang w:val="vi-VN"/>
        </w:rPr>
        <w:t>+ Bước 3: Phòng Quản lý vận tải - phương tiện người lái nghiên cứu giải quyết hồ sơ trình Lãnh đạo Sở;</w:t>
      </w:r>
    </w:p>
    <w:p w:rsidR="00C3562E" w:rsidRPr="00C95C53" w:rsidRDefault="00C3562E" w:rsidP="00C3562E">
      <w:pPr>
        <w:spacing w:before="40" w:after="40" w:line="269" w:lineRule="auto"/>
        <w:ind w:firstLine="545"/>
        <w:jc w:val="both"/>
        <w:rPr>
          <w:szCs w:val="28"/>
          <w:lang w:val="vi-VN"/>
        </w:rPr>
      </w:pPr>
      <w:r w:rsidRPr="00C95C53">
        <w:rPr>
          <w:szCs w:val="28"/>
          <w:lang w:val="vi-VN"/>
        </w:rPr>
        <w:t>+ Bước 4: Tổ chức nhận kết quả tại bộ phận tiếp nhận và trả kết quả.</w:t>
      </w:r>
    </w:p>
    <w:p w:rsidR="00C3562E" w:rsidRPr="00C95C53" w:rsidRDefault="00C3562E" w:rsidP="00C3562E">
      <w:pPr>
        <w:spacing w:before="40" w:after="40" w:line="269" w:lineRule="auto"/>
        <w:ind w:firstLine="545"/>
        <w:jc w:val="both"/>
        <w:rPr>
          <w:szCs w:val="28"/>
          <w:lang w:val="vi-VN"/>
        </w:rPr>
      </w:pPr>
      <w:r w:rsidRPr="00C95C53">
        <w:rPr>
          <w:szCs w:val="28"/>
          <w:lang w:val="vi-VN"/>
        </w:rPr>
        <w:t>10.2. Cách thức thực hiện: Trực tiếp tại Bộ phận tiếp nhận và trả kết quả- Sở Giao thông Vận tải.</w:t>
      </w:r>
    </w:p>
    <w:p w:rsidR="00C3562E" w:rsidRPr="00C95C53" w:rsidRDefault="00C3562E" w:rsidP="00C3562E">
      <w:pPr>
        <w:spacing w:before="40" w:after="40" w:line="269" w:lineRule="auto"/>
        <w:ind w:firstLine="545"/>
        <w:jc w:val="both"/>
        <w:rPr>
          <w:szCs w:val="28"/>
          <w:lang w:val="vi-VN"/>
        </w:rPr>
      </w:pPr>
      <w:r w:rsidRPr="00C95C53">
        <w:rPr>
          <w:szCs w:val="28"/>
          <w:lang w:val="vi-VN"/>
        </w:rPr>
        <w:t>10.3. Thành phần, số lượng hồ sơ:</w:t>
      </w:r>
    </w:p>
    <w:p w:rsidR="00C3562E" w:rsidRPr="00C95C53" w:rsidRDefault="00C3562E" w:rsidP="00C3562E">
      <w:pPr>
        <w:spacing w:before="40" w:after="40" w:line="269" w:lineRule="auto"/>
        <w:ind w:firstLine="545"/>
        <w:jc w:val="both"/>
        <w:rPr>
          <w:szCs w:val="28"/>
          <w:lang w:val="vi-VN"/>
        </w:rPr>
      </w:pPr>
      <w:r w:rsidRPr="00C95C53">
        <w:rPr>
          <w:szCs w:val="28"/>
          <w:lang w:val="vi-VN"/>
        </w:rPr>
        <w:t>* Thành phần:</w:t>
      </w:r>
    </w:p>
    <w:p w:rsidR="00C3562E" w:rsidRPr="0073316F" w:rsidRDefault="00C3562E" w:rsidP="00C3562E">
      <w:pPr>
        <w:spacing w:before="40" w:after="40" w:line="269" w:lineRule="auto"/>
        <w:ind w:firstLine="545"/>
        <w:jc w:val="both"/>
        <w:rPr>
          <w:spacing w:val="-2"/>
          <w:szCs w:val="28"/>
          <w:lang w:val="vi-VN" w:eastAsia="vi-VN"/>
        </w:rPr>
      </w:pPr>
      <w:r w:rsidRPr="0073316F">
        <w:rPr>
          <w:spacing w:val="-2"/>
          <w:szCs w:val="28"/>
          <w:lang w:val="vi-VN" w:eastAsia="vi-VN"/>
        </w:rPr>
        <w:t>+ Danh sách đề nghị cấp giấy phép xe tập lái theo mẫu quy định tại phụ lục 1</w:t>
      </w:r>
      <w:r w:rsidRPr="00C95C53">
        <w:rPr>
          <w:spacing w:val="-2"/>
          <w:szCs w:val="28"/>
          <w:lang w:val="vi-VN" w:eastAsia="vi-VN"/>
        </w:rPr>
        <w:t>3</w:t>
      </w:r>
      <w:r w:rsidRPr="0073316F">
        <w:rPr>
          <w:spacing w:val="-2"/>
          <w:szCs w:val="28"/>
          <w:lang w:val="vi-VN" w:eastAsia="vi-VN"/>
        </w:rPr>
        <w:t>d</w:t>
      </w:r>
      <w:r w:rsidRPr="00C95C53">
        <w:rPr>
          <w:spacing w:val="-2"/>
          <w:szCs w:val="28"/>
          <w:lang w:val="vi-VN" w:eastAsia="vi-VN"/>
        </w:rPr>
        <w:t xml:space="preserve">  </w:t>
      </w:r>
      <w:r w:rsidRPr="00C95C53">
        <w:rPr>
          <w:spacing w:val="-2"/>
          <w:szCs w:val="28"/>
          <w:lang w:val="vi-VN"/>
        </w:rPr>
        <w:t>Thông tư 58/2015/TT-BGTVT ngày 20/10/2015 của Bộ Giao thông Vận tải</w:t>
      </w:r>
      <w:r w:rsidRPr="0073316F">
        <w:rPr>
          <w:spacing w:val="-2"/>
          <w:szCs w:val="28"/>
          <w:lang w:val="vi-VN" w:eastAsia="vi-VN"/>
        </w:rPr>
        <w:t>;</w:t>
      </w:r>
    </w:p>
    <w:p w:rsidR="00C3562E" w:rsidRPr="0073316F" w:rsidRDefault="00C3562E" w:rsidP="00C3562E">
      <w:pPr>
        <w:spacing w:before="40" w:after="40" w:line="269" w:lineRule="auto"/>
        <w:ind w:firstLine="545"/>
        <w:jc w:val="both"/>
        <w:rPr>
          <w:szCs w:val="28"/>
          <w:lang w:val="vi-VN" w:eastAsia="vi-VN"/>
        </w:rPr>
      </w:pPr>
      <w:r w:rsidRPr="0073316F">
        <w:rPr>
          <w:szCs w:val="28"/>
          <w:lang w:val="vi-VN" w:eastAsia="vi-VN"/>
        </w:rPr>
        <w:t>+ Bản sao giấy đăng ký xe;</w:t>
      </w:r>
    </w:p>
    <w:p w:rsidR="00C3562E" w:rsidRPr="0073316F" w:rsidRDefault="00C3562E" w:rsidP="00C3562E">
      <w:pPr>
        <w:spacing w:before="40" w:after="40" w:line="269" w:lineRule="auto"/>
        <w:ind w:firstLine="545"/>
        <w:jc w:val="both"/>
        <w:rPr>
          <w:szCs w:val="28"/>
          <w:lang w:val="vi-VN" w:eastAsia="vi-VN"/>
        </w:rPr>
      </w:pPr>
      <w:r w:rsidRPr="0073316F">
        <w:rPr>
          <w:szCs w:val="28"/>
          <w:lang w:val="vi-VN" w:eastAsia="vi-VN"/>
        </w:rPr>
        <w:t>+ Bản sao giấy chứng nhận kiểm định an toàn kỹ thuật và bảo vệ môi trường phương tiện cơ giới đường bộ còn thời hạn;</w:t>
      </w:r>
    </w:p>
    <w:p w:rsidR="00C3562E" w:rsidRPr="0073316F" w:rsidRDefault="00C3562E" w:rsidP="00C3562E">
      <w:pPr>
        <w:spacing w:before="40" w:after="40" w:line="269" w:lineRule="auto"/>
        <w:ind w:firstLine="545"/>
        <w:jc w:val="both"/>
        <w:rPr>
          <w:szCs w:val="28"/>
          <w:lang w:val="vi-VN" w:eastAsia="vi-VN"/>
        </w:rPr>
      </w:pPr>
      <w:r w:rsidRPr="0073316F">
        <w:rPr>
          <w:szCs w:val="28"/>
          <w:lang w:val="vi-VN" w:eastAsia="vi-VN"/>
        </w:rPr>
        <w:t>+ Bản sao giấy chứng nhận bảo hiểm trách nhiệm dân sự còn hiệu lực.</w:t>
      </w:r>
    </w:p>
    <w:p w:rsidR="00C3562E" w:rsidRPr="00C95C53" w:rsidRDefault="00C3562E" w:rsidP="00C3562E">
      <w:pPr>
        <w:spacing w:before="40" w:after="40" w:line="269" w:lineRule="auto"/>
        <w:ind w:firstLine="545"/>
        <w:jc w:val="both"/>
        <w:rPr>
          <w:szCs w:val="28"/>
          <w:lang w:val="vi-VN"/>
        </w:rPr>
      </w:pPr>
      <w:r w:rsidRPr="00C95C53">
        <w:rPr>
          <w:szCs w:val="28"/>
          <w:lang w:val="vi-VN"/>
        </w:rPr>
        <w:t>* Số lượng: 01 bộ</w:t>
      </w:r>
    </w:p>
    <w:p w:rsidR="00C3562E" w:rsidRPr="00C95C53" w:rsidRDefault="00C3562E" w:rsidP="00C3562E">
      <w:pPr>
        <w:spacing w:before="40" w:after="40" w:line="269" w:lineRule="auto"/>
        <w:ind w:firstLine="545"/>
        <w:jc w:val="both"/>
        <w:rPr>
          <w:szCs w:val="28"/>
          <w:lang w:val="vi-VN"/>
        </w:rPr>
      </w:pPr>
      <w:r w:rsidRPr="00C95C53">
        <w:rPr>
          <w:szCs w:val="28"/>
          <w:lang w:val="vi-VN"/>
        </w:rPr>
        <w:t xml:space="preserve">10.4.Thời hạn giải quyết: </w:t>
      </w:r>
      <w:r w:rsidRPr="004241E5">
        <w:rPr>
          <w:color w:val="FF0000"/>
          <w:szCs w:val="28"/>
          <w:lang w:val="vi-VN"/>
        </w:rPr>
        <w:t>02</w:t>
      </w:r>
      <w:r w:rsidRPr="00C95C53">
        <w:rPr>
          <w:szCs w:val="28"/>
          <w:lang w:val="vi-VN"/>
        </w:rPr>
        <w:t xml:space="preserve"> ngày làm việc.</w:t>
      </w:r>
    </w:p>
    <w:p w:rsidR="00C3562E" w:rsidRPr="00C95C53" w:rsidRDefault="00C3562E" w:rsidP="00C3562E">
      <w:pPr>
        <w:spacing w:before="40" w:after="40" w:line="269" w:lineRule="auto"/>
        <w:ind w:firstLine="545"/>
        <w:jc w:val="both"/>
        <w:rPr>
          <w:szCs w:val="28"/>
          <w:lang w:val="vi-VN"/>
        </w:rPr>
      </w:pPr>
      <w:r w:rsidRPr="00C95C53">
        <w:rPr>
          <w:szCs w:val="28"/>
          <w:lang w:val="vi-VN"/>
        </w:rPr>
        <w:t>10.5. Đối tượng thực hiện thủ tục hành chính: Tổ chức</w:t>
      </w:r>
    </w:p>
    <w:p w:rsidR="00C3562E" w:rsidRPr="00C95C53" w:rsidRDefault="00C3562E" w:rsidP="00C3562E">
      <w:pPr>
        <w:spacing w:before="40" w:after="40" w:line="269" w:lineRule="auto"/>
        <w:ind w:firstLine="545"/>
        <w:jc w:val="both"/>
        <w:rPr>
          <w:szCs w:val="28"/>
          <w:lang w:val="vi-VN"/>
        </w:rPr>
      </w:pPr>
      <w:r w:rsidRPr="00C95C53">
        <w:rPr>
          <w:szCs w:val="28"/>
          <w:lang w:val="vi-VN"/>
        </w:rPr>
        <w:t xml:space="preserve">10.6. Cơ quan thực hiện thủ tục hành chính: </w:t>
      </w:r>
    </w:p>
    <w:p w:rsidR="00C3562E" w:rsidRPr="00C95C53" w:rsidRDefault="00C3562E" w:rsidP="00C3562E">
      <w:pPr>
        <w:spacing w:before="40" w:after="40" w:line="269" w:lineRule="auto"/>
        <w:ind w:firstLine="545"/>
        <w:jc w:val="both"/>
        <w:rPr>
          <w:szCs w:val="28"/>
          <w:lang w:val="vi-VN"/>
        </w:rPr>
      </w:pPr>
      <w:r w:rsidRPr="00C95C53">
        <w:rPr>
          <w:szCs w:val="28"/>
          <w:lang w:val="vi-VN"/>
        </w:rPr>
        <w:t>+ Cơ quan có thẩm quyền quyết định theo quy định: Sở GTVT Hà Nam.</w:t>
      </w:r>
    </w:p>
    <w:p w:rsidR="00C3562E" w:rsidRPr="00C95C53" w:rsidRDefault="00C3562E" w:rsidP="00C3562E">
      <w:pPr>
        <w:spacing w:before="40" w:after="40" w:line="269" w:lineRule="auto"/>
        <w:ind w:firstLine="545"/>
        <w:jc w:val="both"/>
        <w:rPr>
          <w:szCs w:val="28"/>
          <w:lang w:val="vi-VN"/>
        </w:rPr>
      </w:pPr>
      <w:r w:rsidRPr="00C95C53">
        <w:rPr>
          <w:szCs w:val="28"/>
          <w:lang w:val="vi-VN"/>
        </w:rPr>
        <w:t>+ Cơ quan trực tiếp thực hiện TTHC: Sở Giao thông vận tải Hà Nam.</w:t>
      </w:r>
    </w:p>
    <w:p w:rsidR="00C3562E" w:rsidRPr="00C95C53" w:rsidRDefault="00C3562E" w:rsidP="00C3562E">
      <w:pPr>
        <w:spacing w:before="40" w:after="40" w:line="269" w:lineRule="auto"/>
        <w:ind w:firstLine="545"/>
        <w:jc w:val="both"/>
        <w:rPr>
          <w:szCs w:val="28"/>
          <w:lang w:val="vi-VN"/>
        </w:rPr>
      </w:pPr>
      <w:r w:rsidRPr="00C95C53">
        <w:rPr>
          <w:szCs w:val="28"/>
          <w:lang w:val="vi-VN"/>
        </w:rPr>
        <w:t>+ Cơ quan phối hợp(nếu có):</w:t>
      </w:r>
    </w:p>
    <w:p w:rsidR="00C3562E" w:rsidRPr="00C95C53" w:rsidRDefault="00C3562E" w:rsidP="00C3562E">
      <w:pPr>
        <w:spacing w:before="40" w:after="40" w:line="269" w:lineRule="auto"/>
        <w:ind w:firstLine="545"/>
        <w:jc w:val="both"/>
        <w:rPr>
          <w:szCs w:val="28"/>
          <w:lang w:val="vi-VN"/>
        </w:rPr>
      </w:pPr>
      <w:r w:rsidRPr="00C95C53">
        <w:rPr>
          <w:szCs w:val="28"/>
          <w:lang w:val="vi-VN"/>
        </w:rPr>
        <w:t xml:space="preserve">10.7. Kết quả thực hiện thủ tục hành chính: </w:t>
      </w:r>
      <w:r w:rsidRPr="0073316F">
        <w:rPr>
          <w:szCs w:val="28"/>
          <w:lang w:val="vi-VN" w:eastAsia="vi-VN"/>
        </w:rPr>
        <w:t>Giấy phép xe tập lái</w:t>
      </w:r>
      <w:r w:rsidRPr="0073316F">
        <w:rPr>
          <w:rFonts w:ascii="Arial" w:hAnsi="Arial" w:cs="Arial"/>
          <w:szCs w:val="28"/>
          <w:lang w:val="vi-VN" w:eastAsia="vi-VN"/>
        </w:rPr>
        <w:t xml:space="preserve"> </w:t>
      </w:r>
      <w:r w:rsidRPr="00C95C53">
        <w:rPr>
          <w:szCs w:val="28"/>
          <w:lang w:val="vi-VN"/>
        </w:rPr>
        <w:t>.</w:t>
      </w:r>
    </w:p>
    <w:p w:rsidR="00C3562E" w:rsidRPr="00C95C53" w:rsidRDefault="00C3562E" w:rsidP="00C3562E">
      <w:pPr>
        <w:spacing w:before="40" w:after="40" w:line="269" w:lineRule="auto"/>
        <w:ind w:firstLine="545"/>
        <w:jc w:val="both"/>
        <w:rPr>
          <w:szCs w:val="28"/>
          <w:lang w:val="vi-VN"/>
        </w:rPr>
      </w:pPr>
      <w:r w:rsidRPr="00C95C53">
        <w:rPr>
          <w:szCs w:val="28"/>
          <w:lang w:val="vi-VN"/>
        </w:rPr>
        <w:t>10.8. Lệ phí: 30.000 đồng/giấy phép.</w:t>
      </w:r>
    </w:p>
    <w:p w:rsidR="00C3562E" w:rsidRPr="00C95C53" w:rsidRDefault="00C3562E" w:rsidP="00C3562E">
      <w:pPr>
        <w:spacing w:before="40" w:after="40" w:line="269" w:lineRule="auto"/>
        <w:ind w:firstLine="545"/>
        <w:jc w:val="both"/>
        <w:rPr>
          <w:szCs w:val="28"/>
          <w:lang w:val="vi-VN"/>
        </w:rPr>
      </w:pPr>
      <w:r w:rsidRPr="00C95C53">
        <w:rPr>
          <w:szCs w:val="28"/>
          <w:lang w:val="vi-VN"/>
        </w:rPr>
        <w:t xml:space="preserve">10.9. Tên mẫu đơn, tờ khai: </w:t>
      </w:r>
      <w:r w:rsidRPr="0073316F">
        <w:rPr>
          <w:szCs w:val="28"/>
          <w:lang w:val="vi-VN" w:eastAsia="vi-VN"/>
        </w:rPr>
        <w:t>Danh sách xe đề nghị cấp giấy phép xe tập lái</w:t>
      </w:r>
    </w:p>
    <w:p w:rsidR="00C3562E" w:rsidRPr="00C95C53" w:rsidRDefault="00C3562E" w:rsidP="00C3562E">
      <w:pPr>
        <w:spacing w:before="40" w:after="40" w:line="269" w:lineRule="auto"/>
        <w:ind w:firstLine="545"/>
        <w:jc w:val="both"/>
        <w:rPr>
          <w:szCs w:val="28"/>
          <w:lang w:val="vi-VN"/>
        </w:rPr>
      </w:pPr>
      <w:r w:rsidRPr="00C95C53">
        <w:rPr>
          <w:szCs w:val="28"/>
          <w:lang w:val="vi-VN"/>
        </w:rPr>
        <w:t>10.10. Yêu cầu, điều kiện thực hiện thủ tục hành chính:</w:t>
      </w:r>
      <w:r w:rsidRPr="00C95C53">
        <w:rPr>
          <w:i/>
          <w:szCs w:val="28"/>
          <w:lang w:val="vi-VN"/>
        </w:rPr>
        <w:t xml:space="preserve"> </w:t>
      </w:r>
      <w:r w:rsidRPr="00C95C53">
        <w:rPr>
          <w:szCs w:val="28"/>
          <w:lang w:val="vi-VN"/>
        </w:rPr>
        <w:t xml:space="preserve"> </w:t>
      </w:r>
    </w:p>
    <w:p w:rsidR="00C3562E" w:rsidRPr="0073316F" w:rsidRDefault="00C3562E" w:rsidP="00C3562E">
      <w:pPr>
        <w:spacing w:before="40" w:after="40" w:line="269" w:lineRule="auto"/>
        <w:ind w:firstLine="545"/>
        <w:jc w:val="both"/>
        <w:rPr>
          <w:szCs w:val="28"/>
          <w:lang w:val="vi-VN" w:eastAsia="ko-KR"/>
        </w:rPr>
      </w:pPr>
      <w:r w:rsidRPr="0073316F">
        <w:rPr>
          <w:szCs w:val="28"/>
          <w:lang w:val="vi-VN"/>
        </w:rPr>
        <w:t xml:space="preserve">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A3, A4, B1, B2, C, D, E; Đối </w:t>
      </w:r>
      <w:r w:rsidRPr="0073316F">
        <w:rPr>
          <w:szCs w:val="28"/>
          <w:lang w:val="vi-VN"/>
        </w:rPr>
        <w:lastRenderedPageBreak/>
        <w:t>với xe tập lái hạng Fc có thể sử dụng xe hợp đồngvới thời hạn và số lượng</w:t>
      </w:r>
      <w:r w:rsidRPr="00C95C53">
        <w:rPr>
          <w:szCs w:val="28"/>
          <w:lang w:val="vi-VN"/>
        </w:rPr>
        <w:t xml:space="preserve"> </w:t>
      </w:r>
      <w:r w:rsidRPr="0073316F">
        <w:rPr>
          <w:szCs w:val="28"/>
          <w:lang w:val="vi-VN"/>
        </w:rPr>
        <w:t>phù hợp với nhu cầu đào tạo.</w:t>
      </w:r>
    </w:p>
    <w:p w:rsidR="00C3562E" w:rsidRPr="0073316F" w:rsidRDefault="00C3562E" w:rsidP="00C3562E">
      <w:pPr>
        <w:spacing w:before="40" w:after="40" w:line="269" w:lineRule="auto"/>
        <w:ind w:firstLine="545"/>
        <w:jc w:val="both"/>
        <w:rPr>
          <w:szCs w:val="28"/>
          <w:lang w:val="vi-VN"/>
        </w:rPr>
      </w:pPr>
      <w:r w:rsidRPr="0073316F">
        <w:rPr>
          <w:szCs w:val="28"/>
          <w:lang w:val="vi-VN"/>
        </w:rPr>
        <w:t>b) Cơ sở đào tạo lái xe ô tô phải có xe số tự động (thuộc sở hữu hoặc hợp đồng), bảo đảm số giờ tập lái theo nội dung, chương trình đào tạo;</w:t>
      </w:r>
    </w:p>
    <w:p w:rsidR="00C3562E" w:rsidRPr="0073316F" w:rsidRDefault="00C3562E" w:rsidP="00C3562E">
      <w:pPr>
        <w:spacing w:before="40" w:after="40" w:line="269" w:lineRule="auto"/>
        <w:ind w:firstLine="545"/>
        <w:jc w:val="both"/>
        <w:rPr>
          <w:szCs w:val="28"/>
          <w:lang w:val="vi-VN"/>
        </w:rPr>
      </w:pPr>
      <w:r w:rsidRPr="0073316F">
        <w:rPr>
          <w:szCs w:val="28"/>
          <w:lang w:val="vi-VN"/>
        </w:rPr>
        <w:t>d) Ô tô tải được đầu tư mới để dạy lái xe các hạng B1, B2 phải là xe có trọng tải từ 1.000 kg trở lên với số lượng không quá 30% tổng số xe tập lái cùng hạng của cơ sở đào tạo;</w:t>
      </w:r>
    </w:p>
    <w:p w:rsidR="00C3562E" w:rsidRPr="0073316F" w:rsidRDefault="00C3562E" w:rsidP="00C3562E">
      <w:pPr>
        <w:spacing w:before="40" w:after="40" w:line="269" w:lineRule="auto"/>
        <w:ind w:firstLine="545"/>
        <w:jc w:val="both"/>
        <w:rPr>
          <w:szCs w:val="28"/>
          <w:lang w:val="vi-VN"/>
        </w:rPr>
      </w:pPr>
      <w:r w:rsidRPr="0073316F">
        <w:rPr>
          <w:szCs w:val="28"/>
          <w:lang w:val="vi-VN"/>
        </w:rPr>
        <w:t>c) Có giấy chứng nhận kiểm định an toàn kỹ thuật và bảo vệ môi trường phương tiện giao thông cơ giới đường bộ còn hiệu lực;</w:t>
      </w:r>
    </w:p>
    <w:p w:rsidR="00C3562E" w:rsidRPr="0073316F" w:rsidRDefault="00C3562E" w:rsidP="00C3562E">
      <w:pPr>
        <w:spacing w:before="40" w:after="40" w:line="269" w:lineRule="auto"/>
        <w:ind w:firstLine="545"/>
        <w:jc w:val="both"/>
        <w:rPr>
          <w:szCs w:val="28"/>
          <w:lang w:val="vi-VN"/>
        </w:rPr>
      </w:pPr>
      <w:r w:rsidRPr="0073316F">
        <w:rPr>
          <w:szCs w:val="28"/>
          <w:lang w:val="vi-VN"/>
        </w:rPr>
        <w:t>d) Có hệ thống phanh phụ bố trí bên ghế ngồi của giáo viên dạy thực hành lái xe, kết cấu chắc chắn, thuận tiện, an toàn, bảo đảm hiệu quả phanh trong quá trình sử dụng;</w:t>
      </w:r>
    </w:p>
    <w:p w:rsidR="00C3562E" w:rsidRPr="00910A30" w:rsidRDefault="00C3562E" w:rsidP="00C3562E">
      <w:pPr>
        <w:spacing w:before="40" w:after="40" w:line="269" w:lineRule="auto"/>
        <w:ind w:firstLine="545"/>
        <w:jc w:val="both"/>
        <w:rPr>
          <w:spacing w:val="-4"/>
          <w:szCs w:val="28"/>
          <w:lang w:val="vi-VN"/>
        </w:rPr>
      </w:pPr>
      <w:r w:rsidRPr="0073316F">
        <w:rPr>
          <w:spacing w:val="4"/>
          <w:szCs w:val="28"/>
          <w:lang w:val="vi-VN"/>
        </w:rPr>
        <w:t>e</w:t>
      </w:r>
      <w:r w:rsidRPr="00910A30">
        <w:rPr>
          <w:spacing w:val="-4"/>
          <w:szCs w:val="28"/>
          <w:lang w:val="vi-VN"/>
        </w:rPr>
        <w:t>) Thùng xe phải có mui che mưa, nắng và ghế ngồi chắc chắn cho người học;</w:t>
      </w:r>
    </w:p>
    <w:p w:rsidR="00C3562E" w:rsidRPr="0073316F" w:rsidRDefault="00C3562E" w:rsidP="00C3562E">
      <w:pPr>
        <w:spacing w:before="40" w:after="40" w:line="269" w:lineRule="auto"/>
        <w:ind w:firstLine="545"/>
        <w:jc w:val="both"/>
        <w:rPr>
          <w:szCs w:val="28"/>
          <w:lang w:val="vi-VN"/>
        </w:rPr>
      </w:pPr>
      <w:r w:rsidRPr="0073316F">
        <w:rPr>
          <w:szCs w:val="28"/>
          <w:lang w:val="vi-VN"/>
        </w:rPr>
        <w:t xml:space="preserve">h) Hai bên cánh cửa hoặc hai bên thành xe, kể cả xe hợp đồng phải ghi tên cơ sở đào tạo, cơ quan quản lý trực tiếp và điện thoại liên lạc theo mẫu quy định tại Phụ lục 2 của Thông tư của 58/2015/TT-BGTVT ngày 20/10/2015 của Bộ </w:t>
      </w:r>
      <w:r w:rsidRPr="00C95C53">
        <w:rPr>
          <w:szCs w:val="28"/>
          <w:lang w:val="vi-VN"/>
        </w:rPr>
        <w:t>Giao thông Vận tải</w:t>
      </w:r>
      <w:r w:rsidRPr="0073316F">
        <w:rPr>
          <w:szCs w:val="28"/>
          <w:lang w:val="vi-VN"/>
        </w:rPr>
        <w:t>.</w:t>
      </w:r>
    </w:p>
    <w:p w:rsidR="00C3562E" w:rsidRPr="0073316F" w:rsidRDefault="00C3562E" w:rsidP="00C3562E">
      <w:pPr>
        <w:spacing w:before="40" w:after="40" w:line="269" w:lineRule="auto"/>
        <w:ind w:firstLine="545"/>
        <w:jc w:val="both"/>
        <w:rPr>
          <w:szCs w:val="28"/>
          <w:lang w:val="vi-VN"/>
        </w:rPr>
      </w:pPr>
      <w:r w:rsidRPr="0073316F">
        <w:rPr>
          <w:szCs w:val="28"/>
          <w:lang w:val="vi-VN"/>
        </w:rPr>
        <w:t xml:space="preserve">i) Ô tô phải có 02 biển “TẬP LÁI” theo mẫu quy định tại Phụ lục 3 của Thông tư của 58/2015/TT-BGTVT ngày 20/10/2015 của Bộ </w:t>
      </w:r>
      <w:r w:rsidRPr="00C95C53">
        <w:rPr>
          <w:szCs w:val="28"/>
          <w:lang w:val="vi-VN"/>
        </w:rPr>
        <w:t>Giao thông Vận tải.</w:t>
      </w:r>
      <w:r w:rsidRPr="0073316F">
        <w:rPr>
          <w:szCs w:val="28"/>
          <w:lang w:val="vi-VN"/>
        </w:rPr>
        <w:t xml:space="preserve"> </w:t>
      </w:r>
    </w:p>
    <w:p w:rsidR="00C3562E" w:rsidRPr="0073316F" w:rsidRDefault="00C3562E" w:rsidP="00C3562E">
      <w:pPr>
        <w:spacing w:before="40" w:after="40" w:line="269" w:lineRule="auto"/>
        <w:ind w:firstLine="545"/>
        <w:jc w:val="both"/>
        <w:rPr>
          <w:szCs w:val="28"/>
          <w:lang w:val="vi-VN"/>
        </w:rPr>
      </w:pPr>
      <w:r w:rsidRPr="0073316F">
        <w:rPr>
          <w:szCs w:val="28"/>
          <w:lang w:val="vi-VN"/>
        </w:rPr>
        <w:t xml:space="preserve">k) Mô tô ba bánh, máy kéo có trọng tải đến 1.000 kg phải có 02 biển “TẬP LÁI” theo mẫu quy định tại Phụ lục 3 của Thông tư của 58//2015/TT-BGTVT ngày 20/10/2015 của Bộ </w:t>
      </w:r>
      <w:r w:rsidRPr="00C95C53">
        <w:rPr>
          <w:szCs w:val="28"/>
          <w:lang w:val="vi-VN"/>
        </w:rPr>
        <w:t>Giao thông Vận tải.</w:t>
      </w:r>
      <w:r w:rsidRPr="0073316F">
        <w:rPr>
          <w:szCs w:val="28"/>
          <w:lang w:val="vi-VN"/>
        </w:rPr>
        <w:t xml:space="preserve"> </w:t>
      </w:r>
    </w:p>
    <w:p w:rsidR="00C3562E" w:rsidRPr="0073316F" w:rsidRDefault="00C3562E" w:rsidP="00C3562E">
      <w:pPr>
        <w:spacing w:before="40" w:after="40" w:line="269" w:lineRule="auto"/>
        <w:ind w:firstLine="545"/>
        <w:jc w:val="both"/>
        <w:rPr>
          <w:szCs w:val="28"/>
          <w:lang w:val="vi-VN"/>
        </w:rPr>
      </w:pPr>
      <w:r w:rsidRPr="00C95C53">
        <w:rPr>
          <w:szCs w:val="28"/>
          <w:lang w:val="vi-VN"/>
        </w:rPr>
        <w:t>10.11. Căn cứ pháp lý của thủ tục hành chính:</w:t>
      </w:r>
    </w:p>
    <w:p w:rsidR="00C3562E" w:rsidRPr="00C95C53" w:rsidRDefault="00C3562E" w:rsidP="00C3562E">
      <w:pPr>
        <w:spacing w:before="40" w:after="40" w:line="269" w:lineRule="auto"/>
        <w:ind w:firstLine="545"/>
        <w:jc w:val="both"/>
        <w:rPr>
          <w:szCs w:val="28"/>
          <w:lang w:val="vi-VN"/>
        </w:rPr>
      </w:pPr>
      <w:r w:rsidRPr="00C95C53">
        <w:rPr>
          <w:szCs w:val="28"/>
          <w:lang w:val="vi-VN"/>
        </w:rPr>
        <w:t>+ Luật Giao thông đường bộ (sửa đổi) ngày 13/11/2008.</w:t>
      </w:r>
    </w:p>
    <w:p w:rsidR="00C3562E" w:rsidRPr="00C95C53" w:rsidRDefault="00C3562E" w:rsidP="00C3562E">
      <w:pPr>
        <w:spacing w:before="40" w:after="40" w:line="269" w:lineRule="auto"/>
        <w:ind w:firstLine="545"/>
        <w:jc w:val="both"/>
        <w:rPr>
          <w:szCs w:val="28"/>
          <w:lang w:val="vi-VN"/>
        </w:rPr>
      </w:pPr>
      <w:r w:rsidRPr="00C95C53">
        <w:rPr>
          <w:szCs w:val="28"/>
          <w:lang w:val="vi-VN"/>
        </w:rPr>
        <w:t>+ Thông tư của 58/2015/TT-BGTVT ngày 20/10/2015 của Bộ GTVT Quy định về đào tạo, sát hạch, cấp giấy phép lái xe cơ giới đường bộ. Có hiệu lực từ ngày 01/01/203.</w:t>
      </w:r>
    </w:p>
    <w:p w:rsidR="00C3562E" w:rsidRPr="00C95C53" w:rsidRDefault="00C3562E" w:rsidP="00C3562E">
      <w:pPr>
        <w:spacing w:before="40" w:after="40" w:line="269" w:lineRule="auto"/>
        <w:ind w:firstLine="545"/>
        <w:jc w:val="both"/>
        <w:rPr>
          <w:szCs w:val="28"/>
          <w:lang w:val="vi-VN"/>
        </w:rPr>
      </w:pPr>
      <w:r w:rsidRPr="00C95C53">
        <w:rPr>
          <w:szCs w:val="28"/>
          <w:lang w:val="vi-VN" w:eastAsia="vi-VN"/>
        </w:rPr>
        <w:t xml:space="preserve">+ </w:t>
      </w:r>
      <w:r w:rsidRPr="0073316F">
        <w:rPr>
          <w:szCs w:val="28"/>
          <w:lang w:val="vi-VN" w:eastAsia="vi-VN"/>
        </w:rPr>
        <w:t>Thông tư số 76/2004/TT-BTC ngày 29/7/2004 của Bộ Tài chính.</w:t>
      </w:r>
    </w:p>
    <w:p w:rsidR="00C3562E" w:rsidRPr="00C95C53" w:rsidRDefault="00C3562E" w:rsidP="00C3562E">
      <w:pPr>
        <w:spacing w:before="40" w:after="40" w:line="269" w:lineRule="auto"/>
        <w:ind w:firstLine="545"/>
        <w:jc w:val="both"/>
        <w:rPr>
          <w:szCs w:val="28"/>
          <w:lang w:val="vi-VN"/>
        </w:rPr>
      </w:pPr>
      <w:r w:rsidRPr="00C95C53">
        <w:rPr>
          <w:szCs w:val="28"/>
          <w:lang w:val="vi-VN"/>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2E"/>
    <w:rsid w:val="00901DD7"/>
    <w:rsid w:val="00C3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2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2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1BED8-B5D2-46C8-8498-2366C4312240}"/>
</file>

<file path=customXml/itemProps2.xml><?xml version="1.0" encoding="utf-8"?>
<ds:datastoreItem xmlns:ds="http://schemas.openxmlformats.org/officeDocument/2006/customXml" ds:itemID="{2BC0FCC9-2E91-4721-82F3-34E6FD05A271}"/>
</file>

<file path=customXml/itemProps3.xml><?xml version="1.0" encoding="utf-8"?>
<ds:datastoreItem xmlns:ds="http://schemas.openxmlformats.org/officeDocument/2006/customXml" ds:itemID="{065E71AC-7C10-454B-9537-9A77CEFAC900}"/>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2016-10-26T10:03:00Z</dcterms:created>
  <dcterms:modified xsi:type="dcterms:W3CDTF">2016-10-26T10:04:00Z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