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B86" w:rsidRDefault="001B385B">
      <w:pPr>
        <w:spacing w:after="300" w:line="276" w:lineRule="auto"/>
        <w:jc w:val="center"/>
      </w:pPr>
      <w:r>
        <w:rPr>
          <w:rFonts w:ascii="Times New Roman" w:eastAsia="Times New Roman" w:hAnsi="Times New Roman" w:cs="Times New Roman"/>
          <w:b/>
          <w:sz w:val="26"/>
        </w:rPr>
        <w:t>Chi tiết thủ tục hành chính</w:t>
      </w:r>
    </w:p>
    <w:p w:rsidR="001B385B" w:rsidRDefault="001B385B" w:rsidP="001B385B">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w:t>
      </w:r>
      <w:r>
        <w:rPr>
          <w:rFonts w:ascii="Times New Roman" w:eastAsia="Times New Roman" w:hAnsi="Times New Roman" w:cs="Times New Roman"/>
          <w:sz w:val="26"/>
        </w:rPr>
        <w:t>4242</w:t>
      </w:r>
      <w:r>
        <w:rPr>
          <w:rFonts w:ascii="Times New Roman" w:eastAsia="Times New Roman" w:hAnsi="Times New Roman" w:cs="Times New Roman"/>
          <w:sz w:val="26"/>
        </w:rPr>
        <w:t>.000.00.00.H25</w:t>
      </w:r>
    </w:p>
    <w:p w:rsidR="001B385B" w:rsidRDefault="001B385B" w:rsidP="001B385B">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982B86" w:rsidRDefault="001B385B">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Công bố lại hoạt động cảng thủy nội địa</w:t>
      </w:r>
    </w:p>
    <w:p w:rsidR="00982B86" w:rsidRDefault="001B385B">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Tỉnh</w:t>
      </w:r>
    </w:p>
    <w:p w:rsidR="00982B86" w:rsidRDefault="001B385B">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982B86" w:rsidRDefault="001B385B">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 xml:space="preserve">Đường thủy nội địa </w:t>
      </w:r>
    </w:p>
    <w:p w:rsidR="00982B86" w:rsidRDefault="001B385B">
      <w:pPr>
        <w:spacing w:after="0" w:line="276" w:lineRule="auto"/>
        <w:jc w:val="both"/>
      </w:pPr>
      <w:r>
        <w:rPr>
          <w:rFonts w:ascii="Times New Roman" w:eastAsia="Times New Roman" w:hAnsi="Times New Roman" w:cs="Times New Roman"/>
          <w:b/>
          <w:sz w:val="26"/>
        </w:rPr>
        <w:t xml:space="preserve">Trình tự thực hiện: </w:t>
      </w:r>
    </w:p>
    <w:p w:rsidR="00982B86" w:rsidRDefault="001B385B">
      <w:pPr>
        <w:shd w:val="clear" w:color="auto" w:fill="F2F6F9"/>
        <w:spacing w:before="120" w:after="0" w:line="276" w:lineRule="auto"/>
        <w:jc w:val="both"/>
      </w:pPr>
      <w:r>
        <w:rPr>
          <w:rFonts w:ascii="Times New Roman" w:eastAsia="Times New Roman" w:hAnsi="Times New Roman" w:cs="Times New Roman"/>
          <w:b/>
          <w:sz w:val="26"/>
        </w:rPr>
        <w:t>a) Nộp hồ sơ TTHC:</w:t>
      </w:r>
    </w:p>
    <w:p w:rsidR="00982B86" w:rsidRDefault="001B385B">
      <w:pPr>
        <w:spacing w:after="0" w:line="276" w:lineRule="auto"/>
        <w:jc w:val="both"/>
      </w:pPr>
      <w:r>
        <w:rPr>
          <w:rFonts w:ascii="Times New Roman" w:eastAsia="Times New Roman" w:hAnsi="Times New Roman" w:cs="Times New Roman"/>
          <w:sz w:val="26"/>
        </w:rPr>
        <w:t>Cảng thủy nội địa phải công bố lại hoạt động trong các trường hợp sau: - Thay đổi quy mô, công năng của cảng, bến thủy nội địa</w:t>
      </w:r>
      <w:bookmarkStart w:id="0" w:name="_GoBack"/>
      <w:bookmarkEnd w:id="0"/>
      <w:r>
        <w:rPr>
          <w:rFonts w:ascii="Times New Roman" w:eastAsia="Times New Roman" w:hAnsi="Times New Roman" w:cs="Times New Roman"/>
          <w:sz w:val="26"/>
        </w:rPr>
        <w:t>; - Thay đổi vùng đất, vùng nước của cảng, bến thủy nội địa; - Thay đổi chủ cảng, bến thủy</w:t>
      </w:r>
      <w:r>
        <w:rPr>
          <w:rFonts w:ascii="Times New Roman" w:eastAsia="Times New Roman" w:hAnsi="Times New Roman" w:cs="Times New Roman"/>
          <w:sz w:val="26"/>
        </w:rPr>
        <w:t xml:space="preserve"> nội địa.</w:t>
      </w:r>
    </w:p>
    <w:p w:rsidR="00982B86" w:rsidRDefault="001B385B">
      <w:pPr>
        <w:spacing w:after="0" w:line="276" w:lineRule="auto"/>
        <w:jc w:val="both"/>
      </w:pPr>
      <w:r>
        <w:rPr>
          <w:rFonts w:ascii="Times New Roman" w:eastAsia="Times New Roman" w:hAnsi="Times New Roman" w:cs="Times New Roman"/>
          <w:sz w:val="26"/>
        </w:rPr>
        <w:t>Người khai thác quản lý cảng phải đề nghị công bố lại hoạt động cảng thủy nội địa nộp hồ sơ đến cơ quan có thẩm quyền sau: - Bộ Giao thông vận tải: công bố lại hoạt động cảng thủy nội địa tiếp nhận phương tiện thủy nước ngoài; - Cục Đường thủy nộ</w:t>
      </w:r>
      <w:r>
        <w:rPr>
          <w:rFonts w:ascii="Times New Roman" w:eastAsia="Times New Roman" w:hAnsi="Times New Roman" w:cs="Times New Roman"/>
          <w:sz w:val="26"/>
        </w:rPr>
        <w:t xml:space="preserve">i địa Việt Nam: công bố lại hoạt động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w:t>
      </w:r>
      <w:r>
        <w:rPr>
          <w:rFonts w:ascii="Times New Roman" w:eastAsia="Times New Roman" w:hAnsi="Times New Roman" w:cs="Times New Roman"/>
          <w:sz w:val="26"/>
        </w:rPr>
        <w:t xml:space="preserve">nội địa địa phương, cảng thủy nội địa trong vùng nước cảng biển nối với đường thủy nội địa quốc gia, trừ trường hợp thuộc thẩm quyền của Bộ Giao thông vận tải và các trường hợp khác do Bộ Giao thông vận tải quyết định; - Sở Giao thông vận tải: công bố lại </w:t>
      </w:r>
      <w:r>
        <w:rPr>
          <w:rFonts w:ascii="Times New Roman" w:eastAsia="Times New Roman" w:hAnsi="Times New Roman" w:cs="Times New Roman"/>
          <w:sz w:val="26"/>
        </w:rPr>
        <w:t xml:space="preserve">hoạt động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trừ trường hợp, thuộc thẩm quyền của Bộ </w:t>
      </w:r>
      <w:r>
        <w:rPr>
          <w:rFonts w:ascii="Times New Roman" w:eastAsia="Times New Roman" w:hAnsi="Times New Roman" w:cs="Times New Roman"/>
          <w:sz w:val="26"/>
        </w:rPr>
        <w:t>Giao thông vận tải và các trường hợp khác do Bộ Giao thông vận tải quyết định. - Trường hợp thay đổi chủ cảng thì chủ mới của cảng phải đề nghị công bố lại hoạt động cảng thủy nội địa trong thời hạn 10 ngày làm việc, kể từ ngày tiếp nhận cảng thủy nội địa.</w:t>
      </w:r>
    </w:p>
    <w:p w:rsidR="00982B86" w:rsidRDefault="001B385B">
      <w:pPr>
        <w:shd w:val="clear" w:color="auto" w:fill="F2F6F9"/>
        <w:spacing w:before="120" w:after="0" w:line="276" w:lineRule="auto"/>
        <w:jc w:val="both"/>
      </w:pPr>
      <w:r>
        <w:rPr>
          <w:rFonts w:ascii="Times New Roman" w:eastAsia="Times New Roman" w:hAnsi="Times New Roman" w:cs="Times New Roman"/>
          <w:b/>
          <w:sz w:val="26"/>
        </w:rPr>
        <w:t>b) Giải quyết TTHC:</w:t>
      </w:r>
    </w:p>
    <w:p w:rsidR="00982B86" w:rsidRDefault="001B385B">
      <w:pPr>
        <w:spacing w:after="0" w:line="276" w:lineRule="auto"/>
        <w:jc w:val="both"/>
      </w:pPr>
      <w:r>
        <w:rPr>
          <w:rFonts w:ascii="Times New Roman" w:eastAsia="Times New Roman" w:hAnsi="Times New Roman" w:cs="Times New Roman"/>
          <w:sz w:val="26"/>
        </w:rPr>
        <w:t xml:space="preserve">- Cảng thủy nội địa không tiếp nhận phương tiện thủy nước ngoài: trong thời hạn </w:t>
      </w:r>
      <w:r w:rsidR="00F46834">
        <w:rPr>
          <w:rFonts w:ascii="Times New Roman" w:eastAsia="Times New Roman" w:hAnsi="Times New Roman" w:cs="Times New Roman"/>
          <w:sz w:val="26"/>
        </w:rPr>
        <w:t>02</w:t>
      </w:r>
      <w:r>
        <w:rPr>
          <w:rFonts w:ascii="Times New Roman" w:eastAsia="Times New Roman" w:hAnsi="Times New Roman" w:cs="Times New Roman"/>
          <w:sz w:val="26"/>
        </w:rPr>
        <w:t xml:space="preserve"> ngày làm việc, kể từ ngày nhận đủ hồ sơ theo quy định,Cục Đường thủy nội địa Việt Nam hoặc Sở Giao thông vận tải ban hành quyết định công bố lại hoạt độ</w:t>
      </w:r>
      <w:r>
        <w:rPr>
          <w:rFonts w:ascii="Times New Roman" w:eastAsia="Times New Roman" w:hAnsi="Times New Roman" w:cs="Times New Roman"/>
          <w:sz w:val="26"/>
        </w:rPr>
        <w:t>ng cảng thủy nội địa.</w:t>
      </w:r>
    </w:p>
    <w:p w:rsidR="00982B86" w:rsidRDefault="001B385B">
      <w:pPr>
        <w:spacing w:after="0" w:line="276" w:lineRule="auto"/>
        <w:jc w:val="both"/>
      </w:pPr>
      <w:r>
        <w:rPr>
          <w:rFonts w:ascii="Times New Roman" w:eastAsia="Times New Roman" w:hAnsi="Times New Roman" w:cs="Times New Roman"/>
          <w:sz w:val="26"/>
        </w:rPr>
        <w:t>- Cảng thủy nội địa tiếp nhận phương tiện thủy nước ngoài:  + Trong thời hạn 02</w:t>
      </w:r>
      <w:r>
        <w:rPr>
          <w:rFonts w:ascii="Times New Roman" w:eastAsia="Times New Roman" w:hAnsi="Times New Roman" w:cs="Times New Roman"/>
          <w:sz w:val="26"/>
        </w:rPr>
        <w:t xml:space="preserve"> ngày làm việc, kể từ ngày nhận đủ hồ sơ theo quy định, Cục Đường thủy nội địa Việt Nam hoặc Sở Giao thông vận tải thẩm định hồ sơ, nếu đủ điều kiện thì bá</w:t>
      </w:r>
      <w:r>
        <w:rPr>
          <w:rFonts w:ascii="Times New Roman" w:eastAsia="Times New Roman" w:hAnsi="Times New Roman" w:cs="Times New Roman"/>
          <w:sz w:val="26"/>
        </w:rPr>
        <w:t>o cáo Bộ Giao thông vận tải; + Trong thời hạn 05 ngày làm việc, kể từ ngày nhận đủ hồ sơ theo quy định và báo cáo thẩm định, Bộ Giao thông vận tải ban hành quyết định công bố lại hoạt động cảng thủy nội địa.</w:t>
      </w:r>
    </w:p>
    <w:p w:rsidR="00982B86" w:rsidRDefault="001B385B">
      <w:pPr>
        <w:spacing w:before="240" w:after="0" w:line="276" w:lineRule="auto"/>
        <w:jc w:val="both"/>
      </w:pPr>
      <w:r>
        <w:rPr>
          <w:rFonts w:ascii="Times New Roman" w:eastAsia="Times New Roman" w:hAnsi="Times New Roman" w:cs="Times New Roman"/>
          <w:b/>
          <w:sz w:val="26"/>
        </w:rPr>
        <w:lastRenderedPageBreak/>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27"/>
        <w:gridCol w:w="870"/>
        <w:gridCol w:w="1591"/>
        <w:gridCol w:w="6123"/>
      </w:tblGrid>
      <w:tr w:rsidR="00982B86">
        <w:tblPrEx>
          <w:tblCellMar>
            <w:top w:w="0" w:type="dxa"/>
            <w:bottom w:w="0" w:type="dxa"/>
          </w:tblCellMar>
        </w:tblPrEx>
        <w:tc>
          <w:tcPr>
            <w:tcW w:w="15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Hình thức nộp</w:t>
            </w:r>
          </w:p>
        </w:tc>
        <w:tc>
          <w:tcPr>
            <w:tcW w:w="20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Thời hạn g</w:t>
            </w:r>
            <w:r>
              <w:rPr>
                <w:rFonts w:ascii="Times New Roman" w:eastAsia="Times New Roman" w:hAnsi="Times New Roman" w:cs="Times New Roman"/>
                <w:b/>
                <w:sz w:val="26"/>
              </w:rPr>
              <w:t>iải quyết</w:t>
            </w:r>
          </w:p>
        </w:tc>
        <w:tc>
          <w:tcPr>
            <w:tcW w:w="35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Phí, lệ phí</w:t>
            </w:r>
          </w:p>
        </w:tc>
        <w:tc>
          <w:tcPr>
            <w:tcW w:w="30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Mô tả</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Trực tiếp</w:t>
            </w:r>
          </w:p>
        </w:tc>
        <w:tc>
          <w:tcPr>
            <w:tcW w:w="0" w:type="auto"/>
          </w:tcPr>
          <w:p w:rsidR="00982B86" w:rsidRDefault="00982B86"/>
          <w:p w:rsidR="00982B86" w:rsidRDefault="00371FFF">
            <w:pPr>
              <w:spacing w:after="0" w:line="276" w:lineRule="auto"/>
            </w:pPr>
            <w:r>
              <w:rPr>
                <w:rFonts w:ascii="Times New Roman" w:eastAsia="Times New Roman" w:hAnsi="Times New Roman" w:cs="Times New Roman"/>
                <w:sz w:val="26"/>
              </w:rPr>
              <w:t>2</w:t>
            </w:r>
            <w:r w:rsidR="001B385B">
              <w:rPr>
                <w:rFonts w:ascii="Times New Roman" w:eastAsia="Times New Roman" w:hAnsi="Times New Roman" w:cs="Times New Roman"/>
                <w:sz w:val="26"/>
              </w:rPr>
              <w:t xml:space="preserve"> Ngày làm việc</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Phí : 100000 Đồng (100.000 đồng/lần.)</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-Cảng thủy nội địa không tiếp nhận phương tiện thủy nước ngoài: trong thời hạn 0</w:t>
            </w:r>
            <w:r w:rsidR="00371FFF">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đủ hồ sơ theo quy định,Cục Đường thủy nội </w:t>
            </w:r>
            <w:r>
              <w:rPr>
                <w:rFonts w:ascii="Times New Roman" w:eastAsia="Times New Roman" w:hAnsi="Times New Roman" w:cs="Times New Roman"/>
                <w:sz w:val="26"/>
              </w:rPr>
              <w:t>địa Việt Nam hoặc Sở Giao thông vận tải ban hành quyết định công bố lại hoạt động cảng thủy nội địa.</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Trực tiếp</w:t>
            </w:r>
          </w:p>
        </w:tc>
        <w:tc>
          <w:tcPr>
            <w:tcW w:w="0" w:type="auto"/>
          </w:tcPr>
          <w:p w:rsidR="00982B86" w:rsidRDefault="00982B86"/>
          <w:p w:rsidR="00982B86" w:rsidRDefault="00371FFF">
            <w:pPr>
              <w:spacing w:after="0" w:line="276" w:lineRule="auto"/>
            </w:pPr>
            <w:r>
              <w:rPr>
                <w:rFonts w:ascii="Times New Roman" w:eastAsia="Times New Roman" w:hAnsi="Times New Roman" w:cs="Times New Roman"/>
                <w:sz w:val="26"/>
              </w:rPr>
              <w:t>2</w:t>
            </w:r>
            <w:r w:rsidR="001B385B">
              <w:rPr>
                <w:rFonts w:ascii="Times New Roman" w:eastAsia="Times New Roman" w:hAnsi="Times New Roman" w:cs="Times New Roman"/>
                <w:sz w:val="26"/>
              </w:rPr>
              <w:t xml:space="preserve"> Ngày làm việc</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Phí : 100000 Đồng (100.000 đồng/lần.)</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xml:space="preserve">- Cảng thủy nội địa tiếp nhận phương tiện thủy nước ngoài:  + Trong thời hạn </w:t>
            </w:r>
            <w:r w:rsidR="00371FFF">
              <w:rPr>
                <w:rFonts w:ascii="Times New Roman" w:eastAsia="Times New Roman" w:hAnsi="Times New Roman" w:cs="Times New Roman"/>
                <w:sz w:val="26"/>
              </w:rPr>
              <w:t>01</w:t>
            </w:r>
            <w:r>
              <w:rPr>
                <w:rFonts w:ascii="Times New Roman" w:eastAsia="Times New Roman" w:hAnsi="Times New Roman" w:cs="Times New Roman"/>
                <w:sz w:val="26"/>
              </w:rPr>
              <w:t xml:space="preserve"> ngày </w:t>
            </w:r>
            <w:r>
              <w:rPr>
                <w:rFonts w:ascii="Times New Roman" w:eastAsia="Times New Roman" w:hAnsi="Times New Roman" w:cs="Times New Roman"/>
                <w:sz w:val="26"/>
              </w:rPr>
              <w:t xml:space="preserve">làm việc, kể từ ngày nhận đủ hồ sơ theo quy định, Cục Đường thủy nội địa Việt Nam hoặc Sở Giao thông vận tải thẩm định hồ sơ, nếu đủ điều kiện thì báo cáo Bộ Giao thông vận tải; + Trong thời hạn </w:t>
            </w:r>
            <w:r w:rsidR="00371FFF">
              <w:rPr>
                <w:rFonts w:ascii="Times New Roman" w:eastAsia="Times New Roman" w:hAnsi="Times New Roman" w:cs="Times New Roman"/>
                <w:sz w:val="26"/>
              </w:rPr>
              <w:t>01</w:t>
            </w:r>
            <w:r>
              <w:rPr>
                <w:rFonts w:ascii="Times New Roman" w:eastAsia="Times New Roman" w:hAnsi="Times New Roman" w:cs="Times New Roman"/>
                <w:sz w:val="26"/>
              </w:rPr>
              <w:t xml:space="preserve"> ngày làm việc, kể từ ngày nhận đủ hồ sơ theo quy định và b</w:t>
            </w:r>
            <w:r>
              <w:rPr>
                <w:rFonts w:ascii="Times New Roman" w:eastAsia="Times New Roman" w:hAnsi="Times New Roman" w:cs="Times New Roman"/>
                <w:sz w:val="26"/>
              </w:rPr>
              <w:t>áo cáo thẩm định, Bộ Giao thông vận tải ban hành quyết định công bố lại hoạt động cảng thủy nội địa.</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Trực tuyến</w:t>
            </w:r>
          </w:p>
        </w:tc>
        <w:tc>
          <w:tcPr>
            <w:tcW w:w="0" w:type="auto"/>
          </w:tcPr>
          <w:p w:rsidR="00982B86" w:rsidRDefault="00982B86"/>
          <w:p w:rsidR="00982B86" w:rsidRDefault="00371FFF">
            <w:pPr>
              <w:spacing w:after="0" w:line="276" w:lineRule="auto"/>
            </w:pPr>
            <w:r>
              <w:rPr>
                <w:rFonts w:ascii="Times New Roman" w:eastAsia="Times New Roman" w:hAnsi="Times New Roman" w:cs="Times New Roman"/>
                <w:sz w:val="26"/>
              </w:rPr>
              <w:t>2</w:t>
            </w:r>
            <w:r w:rsidR="001B385B">
              <w:rPr>
                <w:rFonts w:ascii="Times New Roman" w:eastAsia="Times New Roman" w:hAnsi="Times New Roman" w:cs="Times New Roman"/>
                <w:sz w:val="26"/>
              </w:rPr>
              <w:t xml:space="preserve"> Ngày làm việc</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Phí : 100000 Đồng (100.000 đồng/lần.)</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Cảng thủy nội địa không tiếp nhận phương tiện thủy nước ngoài: trong thời hạn 0</w:t>
            </w:r>
            <w:r w:rsidR="00371FFF">
              <w:rPr>
                <w:rFonts w:ascii="Times New Roman" w:eastAsia="Times New Roman" w:hAnsi="Times New Roman" w:cs="Times New Roman"/>
                <w:sz w:val="26"/>
              </w:rPr>
              <w:t>2</w:t>
            </w:r>
            <w:r>
              <w:rPr>
                <w:rFonts w:ascii="Times New Roman" w:eastAsia="Times New Roman" w:hAnsi="Times New Roman" w:cs="Times New Roman"/>
                <w:sz w:val="26"/>
              </w:rPr>
              <w:t xml:space="preserve"> ng</w:t>
            </w:r>
            <w:r>
              <w:rPr>
                <w:rFonts w:ascii="Times New Roman" w:eastAsia="Times New Roman" w:hAnsi="Times New Roman" w:cs="Times New Roman"/>
                <w:sz w:val="26"/>
              </w:rPr>
              <w:t>ày làm việc, kể từ ngày nhận đủ hồ sơ theo quy định,Cục Đường thủy nội địa Việt Nam hoặc Sở Giao thông vận tải ban hành quyết định công bố lại hoạt động cảng thủy nội địa.</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Trực tuyến</w:t>
            </w:r>
          </w:p>
        </w:tc>
        <w:tc>
          <w:tcPr>
            <w:tcW w:w="0" w:type="auto"/>
          </w:tcPr>
          <w:p w:rsidR="00982B86" w:rsidRDefault="00982B86"/>
          <w:p w:rsidR="00982B86" w:rsidRDefault="00371FFF">
            <w:pPr>
              <w:spacing w:after="0" w:line="276" w:lineRule="auto"/>
            </w:pPr>
            <w:r>
              <w:rPr>
                <w:rFonts w:ascii="Times New Roman" w:eastAsia="Times New Roman" w:hAnsi="Times New Roman" w:cs="Times New Roman"/>
                <w:sz w:val="26"/>
              </w:rPr>
              <w:t>2</w:t>
            </w:r>
            <w:r w:rsidR="001B385B">
              <w:rPr>
                <w:rFonts w:ascii="Times New Roman" w:eastAsia="Times New Roman" w:hAnsi="Times New Roman" w:cs="Times New Roman"/>
                <w:sz w:val="26"/>
              </w:rPr>
              <w:t xml:space="preserve"> Ngày làm việc</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Phí : 100000 Đồng (100.000 đồng/lần.)</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xml:space="preserve">- Cảng thủy </w:t>
            </w:r>
            <w:r>
              <w:rPr>
                <w:rFonts w:ascii="Times New Roman" w:eastAsia="Times New Roman" w:hAnsi="Times New Roman" w:cs="Times New Roman"/>
                <w:sz w:val="26"/>
              </w:rPr>
              <w:t>nội địa tiếp nhận phương tiện thủy nước ngoài:  + Trong thời hạn 0</w:t>
            </w:r>
            <w:r w:rsidR="00371FFF">
              <w:rPr>
                <w:rFonts w:ascii="Times New Roman" w:eastAsia="Times New Roman" w:hAnsi="Times New Roman" w:cs="Times New Roman"/>
                <w:sz w:val="26"/>
              </w:rPr>
              <w:t xml:space="preserve">2 </w:t>
            </w:r>
            <w:r>
              <w:rPr>
                <w:rFonts w:ascii="Times New Roman" w:eastAsia="Times New Roman" w:hAnsi="Times New Roman" w:cs="Times New Roman"/>
                <w:sz w:val="26"/>
              </w:rPr>
              <w:t>ngày làm việc, kể từ ngày nhận đủ hồ sơ theo quy định, Cục Đường thủy nội địa Việt Nam hoặc Sở Giao thông vận tải thẩm định hồ sơ, nếu đủ điều kiện thì báo cáo Bộ Giao thông vận tải; + Tro</w:t>
            </w:r>
            <w:r>
              <w:rPr>
                <w:rFonts w:ascii="Times New Roman" w:eastAsia="Times New Roman" w:hAnsi="Times New Roman" w:cs="Times New Roman"/>
                <w:sz w:val="26"/>
              </w:rPr>
              <w:t xml:space="preserve">ng thời hạn 05 ngày làm việc, kể từ ngày nhận đủ hồ sơ theo quy định và báo cáo thẩm định, Bộ Giao thông vận tải ban hành quyết định công bố lại hoạt động cảng </w:t>
            </w:r>
            <w:r>
              <w:rPr>
                <w:rFonts w:ascii="Times New Roman" w:eastAsia="Times New Roman" w:hAnsi="Times New Roman" w:cs="Times New Roman"/>
                <w:sz w:val="26"/>
              </w:rPr>
              <w:lastRenderedPageBreak/>
              <w:t>thủy nội địa.</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Dịch vụ bưu chính</w:t>
            </w:r>
          </w:p>
        </w:tc>
        <w:tc>
          <w:tcPr>
            <w:tcW w:w="0" w:type="auto"/>
          </w:tcPr>
          <w:p w:rsidR="00982B86" w:rsidRDefault="00982B86"/>
          <w:p w:rsidR="00982B86" w:rsidRDefault="00371FFF">
            <w:pPr>
              <w:spacing w:after="0" w:line="276" w:lineRule="auto"/>
            </w:pPr>
            <w:r>
              <w:rPr>
                <w:rFonts w:ascii="Times New Roman" w:eastAsia="Times New Roman" w:hAnsi="Times New Roman" w:cs="Times New Roman"/>
                <w:sz w:val="26"/>
              </w:rPr>
              <w:t>2</w:t>
            </w:r>
            <w:r w:rsidR="001B385B">
              <w:rPr>
                <w:rFonts w:ascii="Times New Roman" w:eastAsia="Times New Roman" w:hAnsi="Times New Roman" w:cs="Times New Roman"/>
                <w:sz w:val="26"/>
              </w:rPr>
              <w:t xml:space="preserve"> Ngày làm việc</w:t>
            </w:r>
          </w:p>
        </w:tc>
        <w:tc>
          <w:tcPr>
            <w:tcW w:w="0" w:type="auto"/>
          </w:tcPr>
          <w:p w:rsidR="00982B86" w:rsidRDefault="00982B86"/>
          <w:p w:rsidR="00982B86" w:rsidRDefault="00982B86">
            <w:pPr>
              <w:spacing w:after="0" w:line="276" w:lineRule="auto"/>
            </w:pP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xml:space="preserve">-Cảng thủy nội địa không tiếp nhận phương </w:t>
            </w:r>
            <w:r>
              <w:rPr>
                <w:rFonts w:ascii="Times New Roman" w:eastAsia="Times New Roman" w:hAnsi="Times New Roman" w:cs="Times New Roman"/>
                <w:sz w:val="26"/>
              </w:rPr>
              <w:t>tiện thủy nước ngoài: trong thời hạn 0</w:t>
            </w:r>
            <w:r w:rsidR="00371FFF">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đủ hồ sơ theo quy định,Cục Đường thủy nội địa Việt Nam hoặc Sở Giao thông vận tải ban hành quyết định công bố lại hoạt động cảng thủy nội địa.</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Dịch vụ bưu chính</w:t>
            </w:r>
          </w:p>
        </w:tc>
        <w:tc>
          <w:tcPr>
            <w:tcW w:w="0" w:type="auto"/>
          </w:tcPr>
          <w:p w:rsidR="00982B86" w:rsidRDefault="00982B86"/>
          <w:p w:rsidR="00982B86" w:rsidRDefault="00371FFF">
            <w:pPr>
              <w:spacing w:after="0" w:line="276" w:lineRule="auto"/>
            </w:pPr>
            <w:r>
              <w:rPr>
                <w:rFonts w:ascii="Times New Roman" w:eastAsia="Times New Roman" w:hAnsi="Times New Roman" w:cs="Times New Roman"/>
                <w:sz w:val="26"/>
              </w:rPr>
              <w:t xml:space="preserve">2 </w:t>
            </w:r>
            <w:r w:rsidR="001B385B">
              <w:rPr>
                <w:rFonts w:ascii="Times New Roman" w:eastAsia="Times New Roman" w:hAnsi="Times New Roman" w:cs="Times New Roman"/>
                <w:sz w:val="26"/>
              </w:rPr>
              <w:t>Ngày làm việc</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Phí</w:t>
            </w:r>
            <w:r>
              <w:rPr>
                <w:rFonts w:ascii="Times New Roman" w:eastAsia="Times New Roman" w:hAnsi="Times New Roman" w:cs="Times New Roman"/>
                <w:sz w:val="26"/>
              </w:rPr>
              <w:t xml:space="preserve"> : 100000 Đồng (100.000 đồng/lần.)</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Cảng thủy nội địa tiếp nhận phương tiện thủy nước ngoài:  + Trong thời hạn 0</w:t>
            </w:r>
            <w:r w:rsidR="00371FFF">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đủ hồ sơ theo quy định, Cục Đường thủy nội địa Việt Nam hoặc Sở Giao thông vận tải thẩm định hồ sơ, nếu đủ đi</w:t>
            </w:r>
            <w:r>
              <w:rPr>
                <w:rFonts w:ascii="Times New Roman" w:eastAsia="Times New Roman" w:hAnsi="Times New Roman" w:cs="Times New Roman"/>
                <w:sz w:val="26"/>
              </w:rPr>
              <w:t>ều kiện thì báo cáo Bộ Giao thông vận tải; + Trong thời hạn 05 ngày làm việc, kể từ ngày nhận đủ hồ sơ theo quy định và báo cáo thẩm định, Bộ Giao thông vận tải ban hành quyết định công bố lại hoạt động cảng thủy nội địa.</w:t>
            </w:r>
          </w:p>
        </w:tc>
      </w:tr>
    </w:tbl>
    <w:p w:rsidR="00982B86" w:rsidRDefault="001B385B">
      <w:pPr>
        <w:spacing w:before="240" w:after="0" w:line="276" w:lineRule="auto"/>
        <w:jc w:val="both"/>
      </w:pPr>
      <w:r>
        <w:rPr>
          <w:rFonts w:ascii="Times New Roman" w:eastAsia="Times New Roman" w:hAnsi="Times New Roman" w:cs="Times New Roman"/>
          <w:b/>
          <w:sz w:val="26"/>
        </w:rPr>
        <w:t xml:space="preserve">Thành phần hồ sơ: </w:t>
      </w:r>
    </w:p>
    <w:p w:rsidR="00982B86" w:rsidRDefault="001B385B">
      <w:pPr>
        <w:shd w:val="clear" w:color="auto" w:fill="F2F6F9"/>
        <w:spacing w:before="120" w:after="0" w:line="276" w:lineRule="auto"/>
        <w:jc w:val="both"/>
      </w:pPr>
      <w:r>
        <w:rPr>
          <w:rFonts w:ascii="Times New Roman" w:eastAsia="Times New Roman" w:hAnsi="Times New Roman" w:cs="Times New Roman"/>
          <w:b/>
          <w:sz w:val="26"/>
        </w:rPr>
        <w:t xml:space="preserve">- Hồ sơ đối </w:t>
      </w:r>
      <w:r>
        <w:rPr>
          <w:rFonts w:ascii="Times New Roman" w:eastAsia="Times New Roman" w:hAnsi="Times New Roman" w:cs="Times New Roman"/>
          <w:b/>
          <w:sz w:val="26"/>
        </w:rPr>
        <w:t>với phần thay đổi kết cấu công trình của cảng thủy nội địa</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25"/>
        <w:gridCol w:w="1103"/>
        <w:gridCol w:w="1183"/>
      </w:tblGrid>
      <w:tr w:rsidR="00982B86">
        <w:tblPrEx>
          <w:tblCellMar>
            <w:top w:w="0" w:type="dxa"/>
            <w:bottom w:w="0" w:type="dxa"/>
          </w:tblCellMar>
        </w:tblPrEx>
        <w:tc>
          <w:tcPr>
            <w:tcW w:w="60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Tên giấy tờ</w:t>
            </w:r>
          </w:p>
        </w:tc>
        <w:tc>
          <w:tcPr>
            <w:tcW w:w="20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Mẫu đơn, tờ khai</w:t>
            </w:r>
          </w:p>
        </w:tc>
        <w:tc>
          <w:tcPr>
            <w:tcW w:w="20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Số lượng</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Bản sao quyết định phê duyệt dự án hoặc thiết kế kỹ thuật công trình cảng thủy nội địa;</w:t>
            </w:r>
          </w:p>
        </w:tc>
        <w:tc>
          <w:tcPr>
            <w:tcW w:w="0" w:type="auto"/>
          </w:tcPr>
          <w:p w:rsidR="00982B86" w:rsidRDefault="00982B86"/>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xml:space="preserve">+ Biên bản nghiệm thu hoàn thành </w:t>
            </w:r>
            <w:r>
              <w:rPr>
                <w:rFonts w:ascii="Times New Roman" w:eastAsia="Times New Roman" w:hAnsi="Times New Roman" w:cs="Times New Roman"/>
                <w:sz w:val="26"/>
              </w:rPr>
              <w:t>công trình xây dựng đưa vào sử dụng; bản vẽ hoàn công mặt bằng, mặt chiếu đứng và mặt cắt ngang công trình cảng thủy nội địa;</w:t>
            </w:r>
          </w:p>
        </w:tc>
        <w:tc>
          <w:tcPr>
            <w:tcW w:w="0" w:type="auto"/>
          </w:tcPr>
          <w:p w:rsidR="00982B86" w:rsidRDefault="00982B86"/>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Biên bản nghiệm thu kết quả rà tìm vật chướng ngại trong vùng nước cảng; biên bản xác nhận thiết lập</w:t>
            </w:r>
            <w:r>
              <w:rPr>
                <w:rFonts w:ascii="Times New Roman" w:eastAsia="Times New Roman" w:hAnsi="Times New Roman" w:cs="Times New Roman"/>
                <w:sz w:val="26"/>
              </w:rPr>
              <w:t xml:space="preserve"> báo hiệu tại cảng;</w:t>
            </w:r>
          </w:p>
        </w:tc>
        <w:tc>
          <w:tcPr>
            <w:tcW w:w="0" w:type="auto"/>
          </w:tcPr>
          <w:p w:rsidR="00982B86" w:rsidRDefault="00982B86"/>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lastRenderedPageBreak/>
              <w:t>+ Bản sao giấy chứng nhận an toàn kỹ thuật và bảo vệ môi trường của pông-tông, phao neo thuộc đối tượng phải đăng kiểm (nếu sử dụng pông-tông làm cầu cảng);</w:t>
            </w:r>
          </w:p>
        </w:tc>
        <w:tc>
          <w:tcPr>
            <w:tcW w:w="0" w:type="auto"/>
          </w:tcPr>
          <w:p w:rsidR="00982B86" w:rsidRDefault="00982B86"/>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lastRenderedPageBreak/>
              <w:t>Bản chính: 0</w:t>
            </w:r>
            <w:r>
              <w:rPr>
                <w:rFonts w:ascii="Times New Roman" w:eastAsia="Times New Roman" w:hAnsi="Times New Roman" w:cs="Times New Roman"/>
                <w:sz w:val="26"/>
              </w:rPr>
              <w:br/>
              <w:t>Bản sao: 1</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Văn bản nghiệm thu về</w:t>
            </w:r>
            <w:r>
              <w:rPr>
                <w:rFonts w:ascii="Times New Roman" w:eastAsia="Times New Roman" w:hAnsi="Times New Roman" w:cs="Times New Roman"/>
                <w:sz w:val="26"/>
              </w:rPr>
              <w:t xml:space="preserve"> phòng cháy và chữa cháy của cơ quan có thẩm quyền theo quy định.</w:t>
            </w:r>
          </w:p>
        </w:tc>
        <w:tc>
          <w:tcPr>
            <w:tcW w:w="0" w:type="auto"/>
          </w:tcPr>
          <w:p w:rsidR="00982B86" w:rsidRDefault="00982B86"/>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982B86" w:rsidRDefault="001B385B">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66"/>
        <w:gridCol w:w="1187"/>
        <w:gridCol w:w="1058"/>
      </w:tblGrid>
      <w:tr w:rsidR="00982B86">
        <w:tblPrEx>
          <w:tblCellMar>
            <w:top w:w="0" w:type="dxa"/>
            <w:bottom w:w="0" w:type="dxa"/>
          </w:tblCellMar>
        </w:tblPrEx>
        <w:tc>
          <w:tcPr>
            <w:tcW w:w="60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Tên giấy tờ</w:t>
            </w:r>
          </w:p>
        </w:tc>
        <w:tc>
          <w:tcPr>
            <w:tcW w:w="20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Mẫu đơn, tờ khai</w:t>
            </w:r>
          </w:p>
        </w:tc>
        <w:tc>
          <w:tcPr>
            <w:tcW w:w="20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Số lượng</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Đơn đề nghị công bố lại hoạt động cảng thủy nội địa theo mẫu;</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19.docx</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Bản sao có</w:t>
            </w:r>
            <w:r>
              <w:rPr>
                <w:rFonts w:ascii="Times New Roman" w:eastAsia="Times New Roman" w:hAnsi="Times New Roman" w:cs="Times New Roman"/>
                <w:sz w:val="26"/>
              </w:rPr>
              <w:t xml:space="preserve"> chứng thực hoặc bản sao kèm theo bản chính để đối chiếu văn bản của cơ quan có thẩm quyền về việc thay đổi vùng đất, vùng nước (đối với trường hợp thay đổi vùng đất, vùng nước của cảng thủy nội địa);</w:t>
            </w:r>
          </w:p>
        </w:tc>
        <w:tc>
          <w:tcPr>
            <w:tcW w:w="0" w:type="auto"/>
          </w:tcPr>
          <w:p w:rsidR="00982B86" w:rsidRDefault="00982B86"/>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 Bản sao có chứng thực hoặ</w:t>
            </w:r>
            <w:r>
              <w:rPr>
                <w:rFonts w:ascii="Times New Roman" w:eastAsia="Times New Roman" w:hAnsi="Times New Roman" w:cs="Times New Roman"/>
                <w:sz w:val="26"/>
              </w:rPr>
              <w:t>c bản sao xuất trình bản chính để đối chiếu các văn bản chứng minh việc thay đổi chủ cảng, bến (đối với trường hợp thay đổi chủ cảng thủy nội địa).</w:t>
            </w:r>
          </w:p>
        </w:tc>
        <w:tc>
          <w:tcPr>
            <w:tcW w:w="0" w:type="auto"/>
          </w:tcPr>
          <w:p w:rsidR="00982B86" w:rsidRDefault="00982B86"/>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bl>
    <w:p w:rsidR="00982B86" w:rsidRDefault="001B385B">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nước ngoài, Doanh nghiệp, Doanh ngh</w:t>
      </w:r>
      <w:r>
        <w:rPr>
          <w:rFonts w:ascii="Times New Roman" w:eastAsia="Times New Roman" w:hAnsi="Times New Roman" w:cs="Times New Roman"/>
          <w:sz w:val="26"/>
        </w:rPr>
        <w:t>iệp có vốn đầu tư nước ngoài, Tổ chức (không bao gồm doanh nghiệp, HTX), Tổ chức nước ngoài, Hợp tác xã</w:t>
      </w:r>
    </w:p>
    <w:p w:rsidR="00982B86" w:rsidRDefault="001B385B">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Cục Đường thủy nội địa Việt Nam, Sở Giao thông vận tải</w:t>
      </w:r>
    </w:p>
    <w:p w:rsidR="00982B86" w:rsidRDefault="001B385B">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Bộ Giao thông vận tải, Cục Đường thủy nội địa Việt Nam,</w:t>
      </w:r>
      <w:r>
        <w:rPr>
          <w:rFonts w:ascii="Times New Roman" w:eastAsia="Times New Roman" w:hAnsi="Times New Roman" w:cs="Times New Roman"/>
          <w:sz w:val="26"/>
        </w:rPr>
        <w:t xml:space="preserve"> Sở Giao thông vận tải</w:t>
      </w:r>
    </w:p>
    <w:p w:rsidR="00982B86" w:rsidRDefault="001B385B">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Cục Đường thủy nội địa Việt Nam hoặc Sở Giao thông vận tải</w:t>
      </w:r>
    </w:p>
    <w:p w:rsidR="00982B86" w:rsidRDefault="001B385B">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982B86" w:rsidRDefault="001B385B">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982B86" w:rsidRDefault="001B385B">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Quyết định công bố lại hoạt động cảng thủy nội địa.</w:t>
      </w:r>
    </w:p>
    <w:p w:rsidR="00982B86" w:rsidRDefault="001B385B">
      <w:pPr>
        <w:spacing w:after="0" w:line="276" w:lineRule="auto"/>
        <w:jc w:val="both"/>
      </w:pPr>
      <w:r>
        <w:rPr>
          <w:rFonts w:ascii="Times New Roman" w:eastAsia="Times New Roman" w:hAnsi="Times New Roman" w:cs="Times New Roman"/>
          <w:b/>
          <w:sz w:val="26"/>
        </w:rPr>
        <w:lastRenderedPageBreak/>
        <w:t>Că</w:t>
      </w:r>
      <w:r>
        <w:rPr>
          <w:rFonts w:ascii="Times New Roman" w:eastAsia="Times New Roman" w:hAnsi="Times New Roman" w:cs="Times New Roman"/>
          <w:b/>
          <w:sz w:val="26"/>
        </w:rPr>
        <w:t xml:space="preserve">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48"/>
        <w:gridCol w:w="3297"/>
        <w:gridCol w:w="1409"/>
        <w:gridCol w:w="2757"/>
      </w:tblGrid>
      <w:tr w:rsidR="00982B86">
        <w:tblPrEx>
          <w:tblCellMar>
            <w:top w:w="0" w:type="dxa"/>
            <w:bottom w:w="0" w:type="dxa"/>
          </w:tblCellMar>
        </w:tblPrEx>
        <w:tc>
          <w:tcPr>
            <w:tcW w:w="20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Số ký hiệu</w:t>
            </w:r>
          </w:p>
        </w:tc>
        <w:tc>
          <w:tcPr>
            <w:tcW w:w="35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Trích yếu</w:t>
            </w:r>
          </w:p>
        </w:tc>
        <w:tc>
          <w:tcPr>
            <w:tcW w:w="15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Ngày ban hành</w:t>
            </w:r>
          </w:p>
        </w:tc>
        <w:tc>
          <w:tcPr>
            <w:tcW w:w="3000" w:type="dxa"/>
          </w:tcPr>
          <w:p w:rsidR="00982B86" w:rsidRDefault="00982B86"/>
          <w:p w:rsidR="00982B86" w:rsidRDefault="001B385B">
            <w:pPr>
              <w:spacing w:after="0" w:line="276" w:lineRule="auto"/>
              <w:jc w:val="center"/>
            </w:pPr>
            <w:r>
              <w:rPr>
                <w:rFonts w:ascii="Times New Roman" w:eastAsia="Times New Roman" w:hAnsi="Times New Roman" w:cs="Times New Roman"/>
                <w:b/>
                <w:sz w:val="26"/>
              </w:rPr>
              <w:t>Cơ quan ban hành</w:t>
            </w:r>
          </w:p>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08/2021/NĐ-CP</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Nghị định 08/2021/NĐ-CP</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28-01-2021</w:t>
            </w:r>
          </w:p>
        </w:tc>
        <w:tc>
          <w:tcPr>
            <w:tcW w:w="0" w:type="auto"/>
          </w:tcPr>
          <w:p w:rsidR="00982B86" w:rsidRDefault="00982B86"/>
        </w:tc>
      </w:tr>
      <w:tr w:rsidR="00982B86">
        <w:tblPrEx>
          <w:tblCellMar>
            <w:top w:w="0" w:type="dxa"/>
            <w:bottom w:w="0" w:type="dxa"/>
          </w:tblCellMar>
        </w:tblPrEx>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198/2016/TT-BTC</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Thông tư 198/2016/TT-BTC</w:t>
            </w:r>
          </w:p>
        </w:tc>
        <w:tc>
          <w:tcPr>
            <w:tcW w:w="0" w:type="auto"/>
          </w:tcPr>
          <w:p w:rsidR="00982B86" w:rsidRDefault="00982B86"/>
          <w:p w:rsidR="00982B86" w:rsidRDefault="001B385B">
            <w:pPr>
              <w:spacing w:after="0" w:line="276" w:lineRule="auto"/>
            </w:pPr>
            <w:r>
              <w:rPr>
                <w:rFonts w:ascii="Times New Roman" w:eastAsia="Times New Roman" w:hAnsi="Times New Roman" w:cs="Times New Roman"/>
                <w:sz w:val="26"/>
              </w:rPr>
              <w:t>08-11-2016</w:t>
            </w:r>
          </w:p>
        </w:tc>
        <w:tc>
          <w:tcPr>
            <w:tcW w:w="0" w:type="auto"/>
          </w:tcPr>
          <w:p w:rsidR="00982B86" w:rsidRDefault="00982B86"/>
        </w:tc>
      </w:tr>
    </w:tbl>
    <w:p w:rsidR="00982B86" w:rsidRDefault="001B385B">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982B86" w:rsidRDefault="001B385B">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 xml:space="preserve">Không có thông </w:t>
      </w:r>
      <w:r>
        <w:rPr>
          <w:rFonts w:ascii="Times New Roman" w:eastAsia="Times New Roman" w:hAnsi="Times New Roman" w:cs="Times New Roman"/>
          <w:sz w:val="26"/>
        </w:rPr>
        <w:t>tin</w:t>
      </w:r>
    </w:p>
    <w:p w:rsidR="00982B86" w:rsidRDefault="001B385B">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982B86">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86"/>
    <w:rsid w:val="001B385B"/>
    <w:rsid w:val="00371FFF"/>
    <w:rsid w:val="00982B86"/>
    <w:rsid w:val="00F4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6A96"/>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6E1FF2C-8175-4F24-90E0-A658672E964C}"/>
</file>

<file path=customXml/itemProps2.xml><?xml version="1.0" encoding="utf-8"?>
<ds:datastoreItem xmlns:ds="http://schemas.openxmlformats.org/officeDocument/2006/customXml" ds:itemID="{D1A3F422-C792-4F34-B920-FA8F4AEDB108}"/>
</file>

<file path=customXml/itemProps3.xml><?xml version="1.0" encoding="utf-8"?>
<ds:datastoreItem xmlns:ds="http://schemas.openxmlformats.org/officeDocument/2006/customXml" ds:itemID="{D227AE83-6D23-4220-A658-4D4488AC672A}"/>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2022-09-14T07:10:00Z</dcterms:created>
  <dcterms:modified xsi:type="dcterms:W3CDTF">2022-09-14T07:10:00Z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