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D5" w:rsidRPr="006F71A7" w:rsidRDefault="00F15AD5" w:rsidP="00F15AD5">
      <w:pPr>
        <w:spacing w:before="120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14</w:t>
      </w:r>
      <w:r w:rsidRPr="006F71A7">
        <w:rPr>
          <w:rFonts w:eastAsia="Batang"/>
          <w:b/>
          <w:sz w:val="26"/>
          <w:szCs w:val="26"/>
          <w:lang w:val="nl-NL" w:eastAsia="ko-KR"/>
        </w:rPr>
        <w:t>. Thủ tục cấp lại Giấy chứng nhận Trung tâm sát hạch lái xe loại 3 đủ điều kiện hoạt động:</w:t>
      </w:r>
    </w:p>
    <w:p w:rsidR="00F15AD5" w:rsidRPr="006F71A7" w:rsidRDefault="00F15AD5" w:rsidP="00F15AD5">
      <w:pPr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14</w:t>
      </w:r>
      <w:r w:rsidRPr="006F71A7">
        <w:rPr>
          <w:rFonts w:eastAsia="Batang"/>
          <w:b/>
          <w:sz w:val="26"/>
          <w:szCs w:val="26"/>
          <w:lang w:val="nl-NL" w:eastAsia="ko-KR"/>
        </w:rPr>
        <w:t>.1 Trình tự thực hiện:</w:t>
      </w:r>
    </w:p>
    <w:p w:rsidR="00F15AD5" w:rsidRPr="006F71A7" w:rsidRDefault="00F15AD5" w:rsidP="00F15AD5">
      <w:pPr>
        <w:ind w:firstLine="420"/>
        <w:jc w:val="both"/>
        <w:rPr>
          <w:rFonts w:eastAsia="Batang"/>
          <w:spacing w:val="-20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+ Bước 1: Tổ chức hoàn thiện hồ sơ, nộp </w:t>
      </w:r>
      <w:r>
        <w:rPr>
          <w:rFonts w:eastAsia="Batang"/>
          <w:sz w:val="26"/>
          <w:szCs w:val="26"/>
          <w:lang w:val="nl-NL" w:eastAsia="ko-KR"/>
        </w:rPr>
        <w:t>hồ sơ</w:t>
      </w:r>
      <w:r>
        <w:rPr>
          <w:rFonts w:eastAsia="Batang"/>
          <w:spacing w:val="-20"/>
          <w:sz w:val="26"/>
          <w:szCs w:val="26"/>
          <w:lang w:val="nl-NL" w:eastAsia="ko-KR"/>
        </w:rPr>
        <w:t xml:space="preserve">  </w:t>
      </w:r>
      <w:proofErr w:type="spellStart"/>
      <w:r>
        <w:rPr>
          <w:rFonts w:eastAsia="Batang"/>
          <w:sz w:val="26"/>
          <w:szCs w:val="26"/>
          <w:lang w:eastAsia="ko-KR"/>
        </w:rPr>
        <w:t>tại</w:t>
      </w:r>
      <w:proofErr w:type="spellEnd"/>
      <w:r w:rsidRPr="006F71A7">
        <w:rPr>
          <w:rFonts w:eastAsia="Batang"/>
          <w:sz w:val="26"/>
          <w:szCs w:val="26"/>
          <w:lang w:val="vi-VN"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Trung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tâm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hành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chính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công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tỉnh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Hà</w:t>
      </w:r>
      <w:proofErr w:type="spellEnd"/>
      <w:r>
        <w:rPr>
          <w:rFonts w:eastAsia="Batang"/>
          <w:sz w:val="26"/>
          <w:szCs w:val="26"/>
          <w:lang w:eastAsia="ko-KR"/>
        </w:rPr>
        <w:t xml:space="preserve"> Nam </w:t>
      </w:r>
      <w:proofErr w:type="spellStart"/>
      <w:r>
        <w:rPr>
          <w:rFonts w:eastAsia="Batang"/>
          <w:sz w:val="26"/>
          <w:szCs w:val="26"/>
          <w:lang w:eastAsia="ko-KR"/>
        </w:rPr>
        <w:t>số</w:t>
      </w:r>
      <w:proofErr w:type="spellEnd"/>
      <w:r>
        <w:rPr>
          <w:rFonts w:eastAsia="Batang"/>
          <w:sz w:val="26"/>
          <w:szCs w:val="26"/>
          <w:lang w:eastAsia="ko-KR"/>
        </w:rPr>
        <w:t xml:space="preserve"> 7, </w:t>
      </w:r>
      <w:proofErr w:type="spellStart"/>
      <w:r>
        <w:rPr>
          <w:rFonts w:eastAsia="Batang"/>
          <w:sz w:val="26"/>
          <w:szCs w:val="26"/>
          <w:lang w:eastAsia="ko-KR"/>
        </w:rPr>
        <w:t>đường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Trần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Phú</w:t>
      </w:r>
      <w:proofErr w:type="spellEnd"/>
      <w:r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>
        <w:rPr>
          <w:rFonts w:eastAsia="Batang"/>
          <w:sz w:val="26"/>
          <w:szCs w:val="26"/>
          <w:lang w:eastAsia="ko-KR"/>
        </w:rPr>
        <w:t>thành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phố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Phủ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Lý</w:t>
      </w:r>
      <w:proofErr w:type="spellEnd"/>
      <w:r w:rsidRPr="006F71A7">
        <w:rPr>
          <w:rFonts w:eastAsia="Batang"/>
          <w:spacing w:val="-20"/>
          <w:sz w:val="26"/>
          <w:szCs w:val="26"/>
          <w:lang w:val="nl-NL" w:eastAsia="ko-KR"/>
        </w:rPr>
        <w:t>;</w:t>
      </w:r>
    </w:p>
    <w:p w:rsidR="00F15AD5" w:rsidRPr="006F71A7" w:rsidRDefault="00F15AD5" w:rsidP="00F15AD5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2: Bộ phận tiếp nhận và trả kết quả xem xét tiếp nhận hồ sơ và chuyển về phòng Quản lý vận tải - phương tiện người lái;</w:t>
      </w:r>
    </w:p>
    <w:p w:rsidR="00F15AD5" w:rsidRPr="006F71A7" w:rsidRDefault="00F15AD5" w:rsidP="00F15AD5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3: Phòng Quản lý vận tải - phương tiện người lái tổ chức kiểm tra, giải quyết hồ sơ trình Lãnh đạo Sở;</w:t>
      </w:r>
    </w:p>
    <w:p w:rsidR="00F15AD5" w:rsidRDefault="00F15AD5" w:rsidP="00F15AD5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4: Tổ chức nhận kết quả tại</w:t>
      </w:r>
      <w:r>
        <w:rPr>
          <w:rFonts w:eastAsia="Batang"/>
          <w:sz w:val="26"/>
          <w:szCs w:val="26"/>
          <w:lang w:val="nl-NL" w:eastAsia="ko-KR"/>
        </w:rPr>
        <w:t>:</w:t>
      </w:r>
    </w:p>
    <w:p w:rsidR="00F15AD5" w:rsidRDefault="00F15AD5" w:rsidP="00F15AD5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Đối với hồ sơ nộp trực tiếp tổ chức mang theo phiếu hẹn đến nhận kết quả tại Trung tâm hành chính công tỉnh Hà Nam</w:t>
      </w:r>
    </w:p>
    <w:p w:rsidR="00F15AD5" w:rsidRPr="006F71A7" w:rsidRDefault="00F15AD5" w:rsidP="00F15AD5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Nhận kết quả qua hệ thống bưu chính đối với trường hợp lựa chọn nộp hồ sơ và trả kết quả qua hệ thống bưu chính.</w:t>
      </w:r>
    </w:p>
    <w:p w:rsidR="00F15AD5" w:rsidRDefault="00F15AD5" w:rsidP="00F15AD5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14</w:t>
      </w:r>
      <w:r w:rsidRPr="006F71A7">
        <w:rPr>
          <w:rFonts w:eastAsia="Batang"/>
          <w:b/>
          <w:sz w:val="26"/>
          <w:szCs w:val="26"/>
          <w:lang w:val="nl-NL" w:eastAsia="ko-KR"/>
        </w:rPr>
        <w:t>.2 Cách thức thực hiện:</w:t>
      </w:r>
      <w:r w:rsidRPr="006F71A7">
        <w:rPr>
          <w:rFonts w:eastAsia="Batang"/>
          <w:sz w:val="26"/>
          <w:szCs w:val="26"/>
          <w:lang w:val="nl-NL" w:eastAsia="ko-KR"/>
        </w:rPr>
        <w:t xml:space="preserve"> </w:t>
      </w:r>
    </w:p>
    <w:p w:rsidR="00F15AD5" w:rsidRPr="006F71A7" w:rsidRDefault="00F15AD5" w:rsidP="00F15AD5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 xml:space="preserve"> </w:t>
      </w:r>
      <w:r w:rsidRPr="006F71A7">
        <w:rPr>
          <w:rFonts w:eastAsia="Batang"/>
          <w:sz w:val="26"/>
          <w:szCs w:val="26"/>
          <w:lang w:val="nl-NL" w:eastAsia="ko-KR"/>
        </w:rPr>
        <w:t xml:space="preserve">Trực tiếp </w:t>
      </w:r>
      <w:r>
        <w:rPr>
          <w:rFonts w:eastAsia="Batang"/>
          <w:sz w:val="26"/>
          <w:szCs w:val="26"/>
          <w:lang w:val="nl-NL" w:eastAsia="ko-KR"/>
        </w:rPr>
        <w:t xml:space="preserve">tại Trung tâm hành chính công tỉnh Hà Nam hoặc qua hệ thống bưu chính. </w:t>
      </w:r>
    </w:p>
    <w:p w:rsidR="00F15AD5" w:rsidRPr="006F71A7" w:rsidRDefault="00F15AD5" w:rsidP="00F15AD5">
      <w:pPr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14</w:t>
      </w:r>
      <w:r w:rsidRPr="006F71A7">
        <w:rPr>
          <w:rFonts w:eastAsia="Batang"/>
          <w:b/>
          <w:sz w:val="26"/>
          <w:szCs w:val="26"/>
          <w:lang w:val="nl-NL" w:eastAsia="ko-KR"/>
        </w:rPr>
        <w:t>.3  Thành phần, số lượng hồ sơ:</w:t>
      </w:r>
    </w:p>
    <w:p w:rsidR="00F15AD5" w:rsidRPr="006F71A7" w:rsidRDefault="00F15AD5" w:rsidP="00F15AD5">
      <w:pPr>
        <w:ind w:firstLine="420"/>
        <w:jc w:val="both"/>
        <w:rPr>
          <w:rFonts w:eastAsia="Batang"/>
          <w:i/>
          <w:sz w:val="26"/>
          <w:szCs w:val="26"/>
          <w:lang w:val="nl-NL" w:eastAsia="ko-KR"/>
        </w:rPr>
      </w:pPr>
      <w:r w:rsidRPr="006F71A7">
        <w:rPr>
          <w:rFonts w:eastAsia="Batang"/>
          <w:i/>
          <w:sz w:val="26"/>
          <w:szCs w:val="26"/>
          <w:lang w:val="nl-NL" w:eastAsia="ko-KR"/>
        </w:rPr>
        <w:t>* Thành phần:</w:t>
      </w:r>
    </w:p>
    <w:p w:rsidR="00F15AD5" w:rsidRPr="00D50904" w:rsidRDefault="00F15AD5" w:rsidP="00F15AD5">
      <w:pPr>
        <w:spacing w:before="120"/>
        <w:ind w:firstLine="720"/>
        <w:rPr>
          <w:rFonts w:eastAsia="Batang"/>
          <w:sz w:val="26"/>
          <w:szCs w:val="26"/>
          <w:lang w:val="nl-NL" w:eastAsia="ko-KR"/>
        </w:rPr>
      </w:pPr>
      <w:r w:rsidRPr="00D50904">
        <w:rPr>
          <w:rFonts w:eastAsia="Batang"/>
          <w:sz w:val="26"/>
          <w:szCs w:val="26"/>
          <w:lang w:val="nl-NL" w:eastAsia="ko-KR"/>
        </w:rPr>
        <w:t xml:space="preserve">Trung tâm sát hạch lái xe gửi văn bản đề nghị cấp lại giấy chứng nhận và nêu rõ lý do hỏng hoặc mất </w:t>
      </w:r>
    </w:p>
    <w:p w:rsidR="00F15AD5" w:rsidRPr="00D50904" w:rsidRDefault="00F15AD5" w:rsidP="00F15AD5">
      <w:pPr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b/>
          <w:sz w:val="26"/>
          <w:szCs w:val="26"/>
          <w:lang w:val="nl-NL" w:eastAsia="ko-KR"/>
        </w:rPr>
        <w:t xml:space="preserve">      </w:t>
      </w:r>
      <w:r>
        <w:rPr>
          <w:rFonts w:eastAsia="Batang"/>
          <w:b/>
          <w:sz w:val="26"/>
          <w:szCs w:val="26"/>
          <w:lang w:val="nl-NL" w:eastAsia="ko-KR"/>
        </w:rPr>
        <w:t>14</w:t>
      </w:r>
      <w:r w:rsidRPr="006F71A7">
        <w:rPr>
          <w:rFonts w:eastAsia="Batang"/>
          <w:b/>
          <w:sz w:val="26"/>
          <w:szCs w:val="26"/>
          <w:lang w:val="nl-NL" w:eastAsia="ko-KR"/>
        </w:rPr>
        <w:t>.4 Thời hạn giải quyết</w:t>
      </w:r>
      <w:r w:rsidRPr="006F71A7">
        <w:rPr>
          <w:rFonts w:eastAsia="Batang"/>
          <w:sz w:val="26"/>
          <w:szCs w:val="26"/>
          <w:lang w:val="nl-NL" w:eastAsia="ko-KR"/>
        </w:rPr>
        <w:t xml:space="preserve">: </w:t>
      </w:r>
      <w:r w:rsidRPr="00D50904">
        <w:rPr>
          <w:rFonts w:eastAsia="Batang"/>
          <w:sz w:val="26"/>
          <w:szCs w:val="26"/>
          <w:lang w:val="nl-NL" w:eastAsia="ko-KR"/>
        </w:rPr>
        <w:t xml:space="preserve">Trong thời gian không quá </w:t>
      </w:r>
      <w:r>
        <w:rPr>
          <w:rFonts w:eastAsia="Batang"/>
          <w:color w:val="FF0000"/>
          <w:sz w:val="26"/>
          <w:szCs w:val="26"/>
          <w:lang w:val="nl-NL" w:eastAsia="ko-KR"/>
        </w:rPr>
        <w:t>02</w:t>
      </w:r>
      <w:r w:rsidRPr="00D50904">
        <w:rPr>
          <w:rFonts w:eastAsia="Batang"/>
          <w:sz w:val="26"/>
          <w:szCs w:val="26"/>
          <w:lang w:val="nl-NL" w:eastAsia="ko-KR"/>
        </w:rPr>
        <w:t xml:space="preserve"> ngày làm việc</w:t>
      </w:r>
    </w:p>
    <w:p w:rsidR="00F15AD5" w:rsidRPr="006F71A7" w:rsidRDefault="00F15AD5" w:rsidP="00F15AD5">
      <w:pPr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b/>
          <w:sz w:val="26"/>
          <w:szCs w:val="26"/>
          <w:lang w:val="nl-NL" w:eastAsia="ko-KR"/>
        </w:rPr>
        <w:t xml:space="preserve">      </w:t>
      </w:r>
      <w:r>
        <w:rPr>
          <w:rFonts w:eastAsia="Batang"/>
          <w:b/>
          <w:sz w:val="26"/>
          <w:szCs w:val="26"/>
          <w:lang w:val="nl-NL" w:eastAsia="ko-KR"/>
        </w:rPr>
        <w:t>14</w:t>
      </w:r>
      <w:r w:rsidRPr="006F71A7">
        <w:rPr>
          <w:rFonts w:eastAsia="Batang"/>
          <w:b/>
          <w:sz w:val="26"/>
          <w:szCs w:val="26"/>
          <w:lang w:val="nl-NL" w:eastAsia="ko-KR"/>
        </w:rPr>
        <w:t>.5  Đối tượng thực hiện thủ tục hành chính</w:t>
      </w:r>
      <w:r w:rsidRPr="006F71A7">
        <w:rPr>
          <w:rFonts w:eastAsia="Batang"/>
          <w:sz w:val="26"/>
          <w:szCs w:val="26"/>
          <w:lang w:val="nl-NL" w:eastAsia="ko-KR"/>
        </w:rPr>
        <w:t>: Tổ chức hoặc cá nhân.</w:t>
      </w:r>
    </w:p>
    <w:p w:rsidR="00F15AD5" w:rsidRPr="006F71A7" w:rsidRDefault="00F15AD5" w:rsidP="00F15AD5">
      <w:pPr>
        <w:spacing w:before="40" w:after="40" w:line="266" w:lineRule="auto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14</w:t>
      </w:r>
      <w:r w:rsidRPr="006F71A7">
        <w:rPr>
          <w:rFonts w:eastAsia="Batang"/>
          <w:b/>
          <w:sz w:val="26"/>
          <w:szCs w:val="26"/>
          <w:lang w:val="nl-NL" w:eastAsia="ko-KR"/>
        </w:rPr>
        <w:t xml:space="preserve">.6  Cơ quan thực hiện thủ tục hành chính: </w:t>
      </w:r>
    </w:p>
    <w:p w:rsidR="00F15AD5" w:rsidRPr="006F71A7" w:rsidRDefault="00F15AD5" w:rsidP="00F15AD5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có thẩm quyền quyết định theo quy định: Sở GTVT Hà Nam.</w:t>
      </w:r>
    </w:p>
    <w:p w:rsidR="00F15AD5" w:rsidRPr="006F71A7" w:rsidRDefault="00F15AD5" w:rsidP="00F15AD5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trực tiếp thực hiện TTHC: Sở Giao thông vận tải Hà Nam.</w:t>
      </w:r>
    </w:p>
    <w:p w:rsidR="00F15AD5" w:rsidRPr="006F71A7" w:rsidRDefault="00F15AD5" w:rsidP="00F15AD5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phối hợp(nếu có):</w:t>
      </w:r>
    </w:p>
    <w:p w:rsidR="00F15AD5" w:rsidRPr="006F71A7" w:rsidRDefault="00F15AD5" w:rsidP="00F15AD5">
      <w:pPr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14</w:t>
      </w:r>
      <w:r w:rsidRPr="006F71A7">
        <w:rPr>
          <w:rFonts w:eastAsia="Batang"/>
          <w:b/>
          <w:sz w:val="26"/>
          <w:szCs w:val="26"/>
          <w:lang w:val="nl-NL" w:eastAsia="ko-KR"/>
        </w:rPr>
        <w:t>.7 Kết quả thực hiện thủ tục hành chính</w:t>
      </w:r>
      <w:r w:rsidRPr="006F71A7">
        <w:rPr>
          <w:rFonts w:eastAsia="Batang"/>
          <w:sz w:val="26"/>
          <w:szCs w:val="26"/>
          <w:lang w:val="nl-NL" w:eastAsia="ko-KR"/>
        </w:rPr>
        <w:t>: Giấy chứng nhận trung tâm sát hạch lái xe đủ điều kiện hoạt động.</w:t>
      </w:r>
    </w:p>
    <w:p w:rsidR="00F15AD5" w:rsidRPr="006F71A7" w:rsidRDefault="00F15AD5" w:rsidP="00F15AD5">
      <w:pPr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14</w:t>
      </w:r>
      <w:r w:rsidRPr="006F71A7">
        <w:rPr>
          <w:rFonts w:eastAsia="Batang"/>
          <w:b/>
          <w:sz w:val="26"/>
          <w:szCs w:val="26"/>
          <w:lang w:val="nl-NL" w:eastAsia="ko-KR"/>
        </w:rPr>
        <w:t>.8   Lệ phí</w:t>
      </w:r>
      <w:r w:rsidRPr="006F71A7">
        <w:rPr>
          <w:rFonts w:eastAsia="Batang"/>
          <w:sz w:val="26"/>
          <w:szCs w:val="26"/>
          <w:lang w:val="nl-NL" w:eastAsia="ko-KR"/>
        </w:rPr>
        <w:t>: Không.</w:t>
      </w:r>
    </w:p>
    <w:p w:rsidR="00F15AD5" w:rsidRPr="006F71A7" w:rsidRDefault="00F15AD5" w:rsidP="00F15AD5">
      <w:pPr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14</w:t>
      </w:r>
      <w:r w:rsidRPr="006F71A7">
        <w:rPr>
          <w:rFonts w:eastAsia="Batang"/>
          <w:b/>
          <w:sz w:val="26"/>
          <w:szCs w:val="26"/>
          <w:lang w:val="nl-NL" w:eastAsia="ko-KR"/>
        </w:rPr>
        <w:t>.9  Tên mẫu đơn, tờ khai</w:t>
      </w:r>
      <w:r w:rsidRPr="006F71A7">
        <w:rPr>
          <w:rFonts w:eastAsia="Batang"/>
          <w:sz w:val="26"/>
          <w:szCs w:val="26"/>
          <w:lang w:val="nl-NL" w:eastAsia="ko-KR"/>
        </w:rPr>
        <w:t>: Không.</w:t>
      </w:r>
    </w:p>
    <w:p w:rsidR="00F15AD5" w:rsidRPr="006F71A7" w:rsidRDefault="00F15AD5" w:rsidP="00F15AD5">
      <w:pPr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14</w:t>
      </w:r>
      <w:r w:rsidRPr="006F71A7">
        <w:rPr>
          <w:rFonts w:eastAsia="Batang"/>
          <w:b/>
          <w:sz w:val="26"/>
          <w:szCs w:val="26"/>
          <w:lang w:val="nl-NL" w:eastAsia="ko-KR"/>
        </w:rPr>
        <w:t>.10 Yêu cầu, điều kiện thực hiện thủ tục hành chính</w:t>
      </w:r>
      <w:r w:rsidRPr="006F71A7">
        <w:rPr>
          <w:rFonts w:eastAsia="Batang"/>
          <w:sz w:val="26"/>
          <w:szCs w:val="26"/>
          <w:lang w:val="nl-NL" w:eastAsia="ko-KR"/>
        </w:rPr>
        <w:t>: Không</w:t>
      </w:r>
    </w:p>
    <w:p w:rsidR="00F15AD5" w:rsidRPr="006F71A7" w:rsidRDefault="00F15AD5" w:rsidP="00F15AD5">
      <w:pPr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14</w:t>
      </w:r>
      <w:r w:rsidRPr="006F71A7">
        <w:rPr>
          <w:rFonts w:eastAsia="Batang"/>
          <w:b/>
          <w:sz w:val="26"/>
          <w:szCs w:val="26"/>
          <w:lang w:val="nl-NL" w:eastAsia="ko-KR"/>
        </w:rPr>
        <w:t>.11 Căn cứ pháp lý của thủ tục hành chính:</w:t>
      </w:r>
    </w:p>
    <w:p w:rsidR="00F15AD5" w:rsidRPr="006F71A7" w:rsidRDefault="00F15AD5" w:rsidP="00F15AD5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+ Nghị định 65/2016/NĐ-CP ngày 01/7/2016 của Chính Phủ Quy định về điều kiện kinh doanh dịch vụ đào tạo lái xe ô tô và dịch vụ sát hạch lái xe.  </w:t>
      </w:r>
    </w:p>
    <w:p w:rsidR="00F15AD5" w:rsidRPr="006F71A7" w:rsidRDefault="00F15AD5" w:rsidP="00F15AD5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+ Thông tư 12/2017/TT-BGTVT ngày 15/4/2017 của Bộ GTVT Quy định về đào tạo, sát hạch, cấp giấy phép lái xe cơ giới đường bộ. </w:t>
      </w:r>
    </w:p>
    <w:p w:rsidR="00087ECF" w:rsidRDefault="00F15AD5" w:rsidP="00F15AD5">
      <w:r w:rsidRPr="00D50904">
        <w:rPr>
          <w:rFonts w:eastAsia="Batang"/>
          <w:sz w:val="26"/>
          <w:szCs w:val="26"/>
          <w:lang w:val="nl-NL" w:eastAsia="ko-KR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D5"/>
    <w:rsid w:val="00087ECF"/>
    <w:rsid w:val="000F12BD"/>
    <w:rsid w:val="00F1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BB7E8-E1B4-4DAA-BAEC-26DA1F108BDA}"/>
</file>

<file path=customXml/itemProps2.xml><?xml version="1.0" encoding="utf-8"?>
<ds:datastoreItem xmlns:ds="http://schemas.openxmlformats.org/officeDocument/2006/customXml" ds:itemID="{EDD0DCD9-6D91-4780-A76E-CD2B08FDF6D6}"/>
</file>

<file path=customXml/itemProps3.xml><?xml version="1.0" encoding="utf-8"?>
<ds:datastoreItem xmlns:ds="http://schemas.openxmlformats.org/officeDocument/2006/customXml" ds:itemID="{34212E9B-3EA0-42F6-B265-0A4A43A781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2017-09-16T12:36:00Z</dcterms:created>
  <dcterms:modified xsi:type="dcterms:W3CDTF">2017-09-16T12:36:00Z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