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F20" w:rsidRPr="00E20330" w:rsidRDefault="005E7F20" w:rsidP="005E7F20">
      <w:pPr>
        <w:shd w:val="clear" w:color="auto" w:fill="FFFFFF"/>
        <w:spacing w:before="120" w:line="260" w:lineRule="atLeast"/>
        <w:ind w:firstLine="720"/>
        <w:jc w:val="both"/>
        <w:rPr>
          <w:color w:val="000000"/>
          <w:sz w:val="28"/>
          <w:szCs w:val="28"/>
        </w:rPr>
      </w:pPr>
      <w:r w:rsidRPr="00E20330">
        <w:rPr>
          <w:b/>
          <w:sz w:val="28"/>
          <w:szCs w:val="28"/>
        </w:rPr>
        <w:t>1</w:t>
      </w:r>
      <w:r>
        <w:rPr>
          <w:b/>
          <w:sz w:val="28"/>
          <w:szCs w:val="28"/>
        </w:rPr>
        <w:t>1</w:t>
      </w:r>
      <w:r w:rsidRPr="00E20330">
        <w:rPr>
          <w:b/>
          <w:sz w:val="28"/>
          <w:szCs w:val="28"/>
        </w:rPr>
        <w:t xml:space="preserve">. </w:t>
      </w:r>
      <w:proofErr w:type="spellStart"/>
      <w:r w:rsidRPr="00E20330">
        <w:rPr>
          <w:b/>
          <w:bCs/>
          <w:color w:val="000000"/>
          <w:sz w:val="28"/>
          <w:szCs w:val="28"/>
        </w:rPr>
        <w:t>Thủ</w:t>
      </w:r>
      <w:proofErr w:type="spellEnd"/>
      <w:r w:rsidRPr="00E20330">
        <w:rPr>
          <w:b/>
          <w:bCs/>
          <w:color w:val="000000"/>
          <w:sz w:val="28"/>
          <w:szCs w:val="28"/>
        </w:rPr>
        <w:t xml:space="preserve"> </w:t>
      </w:r>
      <w:proofErr w:type="spellStart"/>
      <w:r w:rsidRPr="00E20330">
        <w:rPr>
          <w:b/>
          <w:bCs/>
          <w:color w:val="000000"/>
          <w:sz w:val="28"/>
          <w:szCs w:val="28"/>
        </w:rPr>
        <w:t>tục</w:t>
      </w:r>
      <w:proofErr w:type="spellEnd"/>
      <w:r w:rsidRPr="00E20330">
        <w:rPr>
          <w:b/>
          <w:bCs/>
          <w:color w:val="000000"/>
          <w:sz w:val="28"/>
          <w:szCs w:val="28"/>
        </w:rPr>
        <w:t xml:space="preserve"> </w:t>
      </w:r>
      <w:proofErr w:type="spellStart"/>
      <w:r w:rsidRPr="00E20330">
        <w:rPr>
          <w:b/>
          <w:bCs/>
          <w:color w:val="000000"/>
          <w:sz w:val="28"/>
          <w:szCs w:val="28"/>
        </w:rPr>
        <w:t>chấp</w:t>
      </w:r>
      <w:proofErr w:type="spellEnd"/>
      <w:r w:rsidRPr="00E20330">
        <w:rPr>
          <w:b/>
          <w:bCs/>
          <w:color w:val="000000"/>
          <w:sz w:val="28"/>
          <w:szCs w:val="28"/>
        </w:rPr>
        <w:t xml:space="preserve"> </w:t>
      </w:r>
      <w:proofErr w:type="spellStart"/>
      <w:r w:rsidRPr="00E20330">
        <w:rPr>
          <w:b/>
          <w:bCs/>
          <w:color w:val="000000"/>
          <w:sz w:val="28"/>
          <w:szCs w:val="28"/>
        </w:rPr>
        <w:t>thuận</w:t>
      </w:r>
      <w:proofErr w:type="spellEnd"/>
      <w:r w:rsidRPr="00E20330">
        <w:rPr>
          <w:b/>
          <w:bCs/>
          <w:color w:val="000000"/>
          <w:sz w:val="28"/>
          <w:szCs w:val="28"/>
        </w:rPr>
        <w:t xml:space="preserve"> </w:t>
      </w:r>
      <w:proofErr w:type="spellStart"/>
      <w:r w:rsidRPr="00E20330">
        <w:rPr>
          <w:b/>
          <w:bCs/>
          <w:color w:val="000000"/>
          <w:sz w:val="28"/>
          <w:szCs w:val="28"/>
        </w:rPr>
        <w:t>vận</w:t>
      </w:r>
      <w:proofErr w:type="spellEnd"/>
      <w:r w:rsidRPr="00E20330">
        <w:rPr>
          <w:b/>
          <w:bCs/>
          <w:color w:val="000000"/>
          <w:sz w:val="28"/>
          <w:szCs w:val="28"/>
        </w:rPr>
        <w:t xml:space="preserve"> </w:t>
      </w:r>
      <w:proofErr w:type="spellStart"/>
      <w:r w:rsidRPr="00E20330">
        <w:rPr>
          <w:b/>
          <w:bCs/>
          <w:color w:val="000000"/>
          <w:sz w:val="28"/>
          <w:szCs w:val="28"/>
        </w:rPr>
        <w:t>tải</w:t>
      </w:r>
      <w:proofErr w:type="spellEnd"/>
      <w:r w:rsidRPr="00E20330">
        <w:rPr>
          <w:b/>
          <w:bCs/>
          <w:color w:val="000000"/>
          <w:sz w:val="28"/>
          <w:szCs w:val="28"/>
        </w:rPr>
        <w:t xml:space="preserve"> </w:t>
      </w:r>
      <w:proofErr w:type="spellStart"/>
      <w:r w:rsidRPr="00E20330">
        <w:rPr>
          <w:b/>
          <w:bCs/>
          <w:color w:val="000000"/>
          <w:sz w:val="28"/>
          <w:szCs w:val="28"/>
        </w:rPr>
        <w:t>hành</w:t>
      </w:r>
      <w:proofErr w:type="spellEnd"/>
      <w:r w:rsidRPr="00E20330">
        <w:rPr>
          <w:b/>
          <w:bCs/>
          <w:color w:val="000000"/>
          <w:sz w:val="28"/>
          <w:szCs w:val="28"/>
        </w:rPr>
        <w:t xml:space="preserve"> </w:t>
      </w:r>
      <w:proofErr w:type="spellStart"/>
      <w:r w:rsidRPr="00E20330">
        <w:rPr>
          <w:b/>
          <w:bCs/>
          <w:color w:val="000000"/>
          <w:sz w:val="28"/>
          <w:szCs w:val="28"/>
        </w:rPr>
        <w:t>khách</w:t>
      </w:r>
      <w:proofErr w:type="spellEnd"/>
      <w:r w:rsidRPr="00E20330">
        <w:rPr>
          <w:b/>
          <w:bCs/>
          <w:color w:val="000000"/>
          <w:sz w:val="28"/>
          <w:szCs w:val="28"/>
        </w:rPr>
        <w:t xml:space="preserve">, </w:t>
      </w:r>
      <w:proofErr w:type="spellStart"/>
      <w:r w:rsidRPr="00E20330">
        <w:rPr>
          <w:b/>
          <w:bCs/>
          <w:color w:val="000000"/>
          <w:sz w:val="28"/>
          <w:szCs w:val="28"/>
        </w:rPr>
        <w:t>hành</w:t>
      </w:r>
      <w:proofErr w:type="spellEnd"/>
      <w:r w:rsidRPr="00E20330">
        <w:rPr>
          <w:b/>
          <w:bCs/>
          <w:color w:val="000000"/>
          <w:sz w:val="28"/>
          <w:szCs w:val="28"/>
        </w:rPr>
        <w:t xml:space="preserve"> </w:t>
      </w:r>
      <w:proofErr w:type="spellStart"/>
      <w:r w:rsidRPr="00E20330">
        <w:rPr>
          <w:b/>
          <w:bCs/>
          <w:color w:val="000000"/>
          <w:sz w:val="28"/>
          <w:szCs w:val="28"/>
        </w:rPr>
        <w:t>lý</w:t>
      </w:r>
      <w:proofErr w:type="spellEnd"/>
      <w:r w:rsidRPr="00E20330">
        <w:rPr>
          <w:b/>
          <w:bCs/>
          <w:color w:val="000000"/>
          <w:sz w:val="28"/>
          <w:szCs w:val="28"/>
        </w:rPr>
        <w:t xml:space="preserve">, </w:t>
      </w:r>
      <w:proofErr w:type="spellStart"/>
      <w:r w:rsidRPr="00E20330">
        <w:rPr>
          <w:b/>
          <w:bCs/>
          <w:color w:val="000000"/>
          <w:sz w:val="28"/>
          <w:szCs w:val="28"/>
        </w:rPr>
        <w:t>bao</w:t>
      </w:r>
      <w:proofErr w:type="spellEnd"/>
      <w:r w:rsidRPr="00E20330">
        <w:rPr>
          <w:b/>
          <w:bCs/>
          <w:color w:val="000000"/>
          <w:sz w:val="28"/>
          <w:szCs w:val="28"/>
        </w:rPr>
        <w:t xml:space="preserve"> </w:t>
      </w:r>
      <w:proofErr w:type="spellStart"/>
      <w:r w:rsidRPr="00E20330">
        <w:rPr>
          <w:b/>
          <w:bCs/>
          <w:color w:val="000000"/>
          <w:sz w:val="28"/>
          <w:szCs w:val="28"/>
        </w:rPr>
        <w:t>gửi</w:t>
      </w:r>
      <w:proofErr w:type="spellEnd"/>
      <w:r w:rsidRPr="00E20330">
        <w:rPr>
          <w:b/>
          <w:bCs/>
          <w:color w:val="000000"/>
          <w:sz w:val="28"/>
          <w:szCs w:val="28"/>
        </w:rPr>
        <w:t xml:space="preserve"> </w:t>
      </w:r>
      <w:proofErr w:type="spellStart"/>
      <w:proofErr w:type="gramStart"/>
      <w:r w:rsidRPr="00E20330">
        <w:rPr>
          <w:b/>
          <w:bCs/>
          <w:color w:val="000000"/>
          <w:sz w:val="28"/>
          <w:szCs w:val="28"/>
        </w:rPr>
        <w:t>theo</w:t>
      </w:r>
      <w:proofErr w:type="spellEnd"/>
      <w:proofErr w:type="gramEnd"/>
      <w:r w:rsidRPr="00E20330">
        <w:rPr>
          <w:b/>
          <w:bCs/>
          <w:color w:val="000000"/>
          <w:sz w:val="28"/>
          <w:szCs w:val="28"/>
        </w:rPr>
        <w:t xml:space="preserve"> </w:t>
      </w:r>
      <w:proofErr w:type="spellStart"/>
      <w:r w:rsidRPr="00E20330">
        <w:rPr>
          <w:b/>
          <w:bCs/>
          <w:color w:val="000000"/>
          <w:sz w:val="28"/>
          <w:szCs w:val="28"/>
        </w:rPr>
        <w:t>tuyến</w:t>
      </w:r>
      <w:proofErr w:type="spellEnd"/>
      <w:r w:rsidRPr="00E20330">
        <w:rPr>
          <w:b/>
          <w:bCs/>
          <w:color w:val="000000"/>
          <w:sz w:val="28"/>
          <w:szCs w:val="28"/>
        </w:rPr>
        <w:t xml:space="preserve"> </w:t>
      </w:r>
      <w:proofErr w:type="spellStart"/>
      <w:r w:rsidRPr="00E20330">
        <w:rPr>
          <w:b/>
          <w:bCs/>
          <w:color w:val="000000"/>
          <w:sz w:val="28"/>
          <w:szCs w:val="28"/>
        </w:rPr>
        <w:t>cố</w:t>
      </w:r>
      <w:proofErr w:type="spellEnd"/>
      <w:r w:rsidRPr="00E20330">
        <w:rPr>
          <w:b/>
          <w:bCs/>
          <w:color w:val="000000"/>
          <w:sz w:val="28"/>
          <w:szCs w:val="28"/>
        </w:rPr>
        <w:t xml:space="preserve"> </w:t>
      </w:r>
      <w:proofErr w:type="spellStart"/>
      <w:r w:rsidRPr="00E20330">
        <w:rPr>
          <w:b/>
          <w:bCs/>
          <w:color w:val="000000"/>
          <w:sz w:val="28"/>
          <w:szCs w:val="28"/>
        </w:rPr>
        <w:t>định</w:t>
      </w:r>
      <w:proofErr w:type="spellEnd"/>
      <w:r w:rsidRPr="00E20330">
        <w:rPr>
          <w:b/>
          <w:bCs/>
          <w:color w:val="000000"/>
          <w:sz w:val="28"/>
          <w:szCs w:val="28"/>
        </w:rPr>
        <w:t xml:space="preserve"> </w:t>
      </w:r>
      <w:proofErr w:type="spellStart"/>
      <w:r w:rsidRPr="00E20330">
        <w:rPr>
          <w:b/>
          <w:bCs/>
          <w:color w:val="000000"/>
          <w:sz w:val="28"/>
          <w:szCs w:val="28"/>
        </w:rPr>
        <w:t>đối</w:t>
      </w:r>
      <w:proofErr w:type="spellEnd"/>
      <w:r w:rsidRPr="00E20330">
        <w:rPr>
          <w:b/>
          <w:bCs/>
          <w:color w:val="000000"/>
          <w:sz w:val="28"/>
          <w:szCs w:val="28"/>
        </w:rPr>
        <w:t xml:space="preserve"> </w:t>
      </w:r>
      <w:proofErr w:type="spellStart"/>
      <w:r w:rsidRPr="00E20330">
        <w:rPr>
          <w:b/>
          <w:bCs/>
          <w:color w:val="000000"/>
          <w:sz w:val="28"/>
          <w:szCs w:val="28"/>
        </w:rPr>
        <w:t>với</w:t>
      </w:r>
      <w:proofErr w:type="spellEnd"/>
      <w:r w:rsidRPr="00E20330">
        <w:rPr>
          <w:b/>
          <w:bCs/>
          <w:color w:val="000000"/>
          <w:sz w:val="28"/>
          <w:szCs w:val="28"/>
        </w:rPr>
        <w:t xml:space="preserve"> </w:t>
      </w:r>
      <w:proofErr w:type="spellStart"/>
      <w:r w:rsidRPr="00E20330">
        <w:rPr>
          <w:b/>
          <w:bCs/>
          <w:color w:val="000000"/>
          <w:sz w:val="28"/>
          <w:szCs w:val="28"/>
        </w:rPr>
        <w:t>tổ</w:t>
      </w:r>
      <w:proofErr w:type="spellEnd"/>
      <w:r w:rsidRPr="00E20330">
        <w:rPr>
          <w:b/>
          <w:bCs/>
          <w:color w:val="000000"/>
          <w:sz w:val="28"/>
          <w:szCs w:val="28"/>
        </w:rPr>
        <w:t xml:space="preserve"> </w:t>
      </w:r>
      <w:proofErr w:type="spellStart"/>
      <w:r w:rsidRPr="00E20330">
        <w:rPr>
          <w:b/>
          <w:bCs/>
          <w:color w:val="000000"/>
          <w:sz w:val="28"/>
          <w:szCs w:val="28"/>
        </w:rPr>
        <w:t>chức</w:t>
      </w:r>
      <w:proofErr w:type="spellEnd"/>
      <w:r w:rsidRPr="00E20330">
        <w:rPr>
          <w:b/>
          <w:bCs/>
          <w:color w:val="000000"/>
          <w:sz w:val="28"/>
          <w:szCs w:val="28"/>
        </w:rPr>
        <w:t xml:space="preserve">, </w:t>
      </w:r>
      <w:proofErr w:type="spellStart"/>
      <w:r w:rsidRPr="00E20330">
        <w:rPr>
          <w:b/>
          <w:bCs/>
          <w:color w:val="000000"/>
          <w:sz w:val="28"/>
          <w:szCs w:val="28"/>
        </w:rPr>
        <w:t>cá</w:t>
      </w:r>
      <w:proofErr w:type="spellEnd"/>
      <w:r w:rsidRPr="00E20330">
        <w:rPr>
          <w:b/>
          <w:bCs/>
          <w:color w:val="000000"/>
          <w:sz w:val="28"/>
          <w:szCs w:val="28"/>
        </w:rPr>
        <w:t xml:space="preserve"> </w:t>
      </w:r>
      <w:proofErr w:type="spellStart"/>
      <w:r w:rsidRPr="00E20330">
        <w:rPr>
          <w:b/>
          <w:bCs/>
          <w:color w:val="000000"/>
          <w:sz w:val="28"/>
          <w:szCs w:val="28"/>
        </w:rPr>
        <w:t>nhân</w:t>
      </w:r>
      <w:proofErr w:type="spellEnd"/>
      <w:r w:rsidRPr="00E20330">
        <w:rPr>
          <w:b/>
          <w:bCs/>
          <w:color w:val="000000"/>
          <w:sz w:val="28"/>
          <w:szCs w:val="28"/>
        </w:rPr>
        <w:t xml:space="preserve"> </w:t>
      </w:r>
      <w:proofErr w:type="spellStart"/>
      <w:r w:rsidRPr="00E20330">
        <w:rPr>
          <w:b/>
          <w:bCs/>
          <w:color w:val="000000"/>
          <w:sz w:val="28"/>
          <w:szCs w:val="28"/>
        </w:rPr>
        <w:t>Việt</w:t>
      </w:r>
      <w:proofErr w:type="spellEnd"/>
      <w:r w:rsidRPr="00E20330">
        <w:rPr>
          <w:b/>
          <w:bCs/>
          <w:color w:val="000000"/>
          <w:sz w:val="28"/>
          <w:szCs w:val="28"/>
        </w:rPr>
        <w:t xml:space="preserve"> Nam</w:t>
      </w:r>
    </w:p>
    <w:p w:rsidR="005E7F20" w:rsidRPr="00D853DA" w:rsidRDefault="005E7F20" w:rsidP="005E7F20">
      <w:pPr>
        <w:ind w:firstLine="720"/>
        <w:jc w:val="both"/>
        <w:rPr>
          <w:sz w:val="28"/>
          <w:szCs w:val="28"/>
        </w:rPr>
      </w:pPr>
      <w:r w:rsidRPr="00E20330">
        <w:rPr>
          <w:b/>
          <w:sz w:val="28"/>
          <w:szCs w:val="28"/>
        </w:rPr>
        <w:t>1</w:t>
      </w:r>
      <w:r>
        <w:rPr>
          <w:b/>
          <w:sz w:val="28"/>
          <w:szCs w:val="28"/>
        </w:rPr>
        <w:t>1</w:t>
      </w:r>
      <w:r w:rsidRPr="00E20330">
        <w:rPr>
          <w:b/>
          <w:sz w:val="28"/>
          <w:szCs w:val="28"/>
        </w:rPr>
        <w:t xml:space="preserve">.1 </w:t>
      </w:r>
      <w:proofErr w:type="spellStart"/>
      <w:r w:rsidRPr="00E20330">
        <w:rPr>
          <w:b/>
          <w:sz w:val="28"/>
          <w:szCs w:val="28"/>
        </w:rPr>
        <w:t>Trình</w:t>
      </w:r>
      <w:proofErr w:type="spellEnd"/>
      <w:r w:rsidRPr="00E20330">
        <w:rPr>
          <w:b/>
          <w:sz w:val="28"/>
          <w:szCs w:val="28"/>
        </w:rPr>
        <w:t xml:space="preserve"> </w:t>
      </w:r>
      <w:proofErr w:type="spellStart"/>
      <w:r w:rsidRPr="00E20330">
        <w:rPr>
          <w:b/>
          <w:sz w:val="28"/>
          <w:szCs w:val="28"/>
        </w:rPr>
        <w:t>tự</w:t>
      </w:r>
      <w:proofErr w:type="spellEnd"/>
      <w:r w:rsidRPr="00E20330">
        <w:rPr>
          <w:b/>
          <w:sz w:val="28"/>
          <w:szCs w:val="28"/>
        </w:rPr>
        <w:t xml:space="preserve"> </w:t>
      </w:r>
      <w:proofErr w:type="spellStart"/>
      <w:r w:rsidRPr="00E20330">
        <w:rPr>
          <w:b/>
          <w:sz w:val="28"/>
          <w:szCs w:val="28"/>
        </w:rPr>
        <w:t>thực</w:t>
      </w:r>
      <w:proofErr w:type="spellEnd"/>
      <w:r w:rsidRPr="00E20330">
        <w:rPr>
          <w:b/>
          <w:sz w:val="28"/>
          <w:szCs w:val="28"/>
        </w:rPr>
        <w:t xml:space="preserve"> </w:t>
      </w:r>
      <w:proofErr w:type="spellStart"/>
      <w:r w:rsidRPr="00E20330">
        <w:rPr>
          <w:b/>
          <w:sz w:val="28"/>
          <w:szCs w:val="28"/>
        </w:rPr>
        <w:t>hiện</w:t>
      </w:r>
      <w:proofErr w:type="spellEnd"/>
      <w:r w:rsidRPr="00D853DA">
        <w:rPr>
          <w:sz w:val="28"/>
          <w:szCs w:val="28"/>
        </w:rPr>
        <w:t xml:space="preserve">: </w:t>
      </w:r>
    </w:p>
    <w:p w:rsidR="005E7F20" w:rsidRPr="00F738BE" w:rsidRDefault="005E7F20" w:rsidP="005E7F20">
      <w:pPr>
        <w:ind w:left="420" w:firstLine="420"/>
        <w:jc w:val="both"/>
        <w:rPr>
          <w:rFonts w:eastAsia="Batang"/>
          <w:spacing w:val="-20"/>
          <w:sz w:val="28"/>
          <w:szCs w:val="28"/>
          <w:lang w:val="nl-NL" w:eastAsia="ko-KR"/>
        </w:rPr>
      </w:pPr>
      <w:r w:rsidRPr="00F738BE">
        <w:rPr>
          <w:rFonts w:eastAsia="Batang"/>
          <w:sz w:val="28"/>
          <w:szCs w:val="28"/>
          <w:lang w:val="nl-NL" w:eastAsia="ko-KR"/>
        </w:rPr>
        <w:t>+ Bước 1: Tổ chức hoàn thiện hồ sơ, nộp hồ sơ</w:t>
      </w:r>
      <w:r w:rsidRPr="00F738BE">
        <w:rPr>
          <w:rFonts w:eastAsia="Batang"/>
          <w:spacing w:val="-20"/>
          <w:sz w:val="28"/>
          <w:szCs w:val="28"/>
          <w:lang w:val="nl-NL" w:eastAsia="ko-KR"/>
        </w:rPr>
        <w:t xml:space="preserve">  </w:t>
      </w:r>
      <w:proofErr w:type="spellStart"/>
      <w:r w:rsidRPr="00F738BE">
        <w:rPr>
          <w:rFonts w:eastAsia="Batang"/>
          <w:sz w:val="28"/>
          <w:szCs w:val="28"/>
          <w:lang w:eastAsia="ko-KR"/>
        </w:rPr>
        <w:t>tại</w:t>
      </w:r>
      <w:proofErr w:type="spellEnd"/>
      <w:r w:rsidRPr="00F738BE">
        <w:rPr>
          <w:rFonts w:eastAsia="Batang"/>
          <w:sz w:val="28"/>
          <w:szCs w:val="28"/>
          <w:lang w:val="vi-VN" w:eastAsia="ko-KR"/>
        </w:rPr>
        <w:t xml:space="preserve"> </w:t>
      </w:r>
      <w:proofErr w:type="spellStart"/>
      <w:r w:rsidRPr="00F738BE">
        <w:rPr>
          <w:rFonts w:eastAsia="Batang"/>
          <w:sz w:val="28"/>
          <w:szCs w:val="28"/>
          <w:lang w:eastAsia="ko-KR"/>
        </w:rPr>
        <w:t>Trung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tâm</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chính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công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tỉnh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w:t>
      </w:r>
      <w:proofErr w:type="spellEnd"/>
      <w:r w:rsidRPr="00F738BE">
        <w:rPr>
          <w:rFonts w:eastAsia="Batang"/>
          <w:sz w:val="28"/>
          <w:szCs w:val="28"/>
          <w:lang w:eastAsia="ko-KR"/>
        </w:rPr>
        <w:t xml:space="preserve"> Nam </w:t>
      </w:r>
      <w:proofErr w:type="spellStart"/>
      <w:r w:rsidRPr="00F738BE">
        <w:rPr>
          <w:rFonts w:eastAsia="Batang"/>
          <w:sz w:val="28"/>
          <w:szCs w:val="28"/>
          <w:lang w:eastAsia="ko-KR"/>
        </w:rPr>
        <w:t>số</w:t>
      </w:r>
      <w:proofErr w:type="spellEnd"/>
      <w:r w:rsidRPr="00F738BE">
        <w:rPr>
          <w:rFonts w:eastAsia="Batang"/>
          <w:sz w:val="28"/>
          <w:szCs w:val="28"/>
          <w:lang w:eastAsia="ko-KR"/>
        </w:rPr>
        <w:t xml:space="preserve"> 7, </w:t>
      </w:r>
      <w:proofErr w:type="spellStart"/>
      <w:r w:rsidRPr="00F738BE">
        <w:rPr>
          <w:rFonts w:eastAsia="Batang"/>
          <w:sz w:val="28"/>
          <w:szCs w:val="28"/>
          <w:lang w:eastAsia="ko-KR"/>
        </w:rPr>
        <w:t>đường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Trần</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Phú</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phố</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Phủ</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Lý</w:t>
      </w:r>
      <w:proofErr w:type="spellEnd"/>
      <w:r w:rsidRPr="00F738BE">
        <w:rPr>
          <w:rFonts w:eastAsia="Batang"/>
          <w:spacing w:val="-20"/>
          <w:sz w:val="28"/>
          <w:szCs w:val="28"/>
          <w:lang w:val="nl-NL" w:eastAsia="ko-KR"/>
        </w:rPr>
        <w:t>;</w:t>
      </w:r>
    </w:p>
    <w:p w:rsidR="005E7F20" w:rsidRPr="00F738BE" w:rsidRDefault="005E7F20" w:rsidP="005E7F20">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2: Bộ phận tiếp nhận và trả kết quả xem xét tiếp nhận hồ sơ và chuyển về phòng Quản lý vận tải - phương tiện người lái;</w:t>
      </w:r>
    </w:p>
    <w:p w:rsidR="005E7F20" w:rsidRPr="00F738BE" w:rsidRDefault="005E7F20" w:rsidP="005E7F20">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3: Phòng Quản lý vận tải - phương tiện người lái tổ chức kiểm tra, giải quyết hồ sơ trình Lãnh đạo Sở;</w:t>
      </w:r>
    </w:p>
    <w:p w:rsidR="005E7F20" w:rsidRPr="00F738BE" w:rsidRDefault="005E7F20" w:rsidP="005E7F20">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4: Tổ chức nhận kết quả tại:</w:t>
      </w:r>
    </w:p>
    <w:p w:rsidR="005E7F20" w:rsidRPr="00F738BE" w:rsidRDefault="005E7F20" w:rsidP="005E7F20">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Đối với hồ sơ nộp trực tiếp tổ chức mang theo phiếu hẹn đến nhận kết tại Trung tâm hành chính công tỉnh Hà Nam</w:t>
      </w:r>
    </w:p>
    <w:p w:rsidR="005E7F20" w:rsidRPr="00F738BE" w:rsidRDefault="005E7F20" w:rsidP="005E7F20">
      <w:pPr>
        <w:spacing w:line="266" w:lineRule="auto"/>
        <w:ind w:left="420" w:firstLine="300"/>
        <w:jc w:val="both"/>
        <w:rPr>
          <w:rFonts w:eastAsia="Batang"/>
          <w:sz w:val="28"/>
          <w:szCs w:val="28"/>
          <w:lang w:val="nl-NL" w:eastAsia="ko-KR"/>
        </w:rPr>
      </w:pPr>
      <w:r w:rsidRPr="00F738BE">
        <w:rPr>
          <w:rFonts w:eastAsia="Batang"/>
          <w:sz w:val="28"/>
          <w:szCs w:val="28"/>
          <w:lang w:val="nl-NL" w:eastAsia="ko-KR"/>
        </w:rPr>
        <w:t>Nhận kết quả qua hệ thống bưu chính đối với trường hợp lựa chọn nộp hồ sơ và trả kết quả qua hệ thống bưu chính.</w:t>
      </w:r>
    </w:p>
    <w:p w:rsidR="005E7F20" w:rsidRDefault="005E7F20" w:rsidP="005E7F20">
      <w:pPr>
        <w:spacing w:before="40"/>
        <w:jc w:val="both"/>
        <w:rPr>
          <w:spacing w:val="2"/>
          <w:sz w:val="26"/>
          <w:szCs w:val="26"/>
          <w:lang w:val="nl-NL"/>
        </w:rPr>
      </w:pPr>
      <w:r w:rsidRPr="003C2633">
        <w:rPr>
          <w:b/>
          <w:sz w:val="28"/>
          <w:szCs w:val="28"/>
          <w:lang w:val="nl-NL"/>
        </w:rPr>
        <w:t xml:space="preserve">         </w:t>
      </w:r>
      <w:r>
        <w:rPr>
          <w:b/>
          <w:sz w:val="28"/>
          <w:szCs w:val="28"/>
          <w:lang w:val="nl-NL"/>
        </w:rPr>
        <w:t>11</w:t>
      </w:r>
      <w:r w:rsidRPr="003C2633">
        <w:rPr>
          <w:b/>
          <w:sz w:val="28"/>
          <w:szCs w:val="28"/>
          <w:lang w:val="nl-NL"/>
        </w:rPr>
        <w:t>.2.Cách thức thực hiện:</w:t>
      </w:r>
      <w:r w:rsidRPr="003C2633">
        <w:rPr>
          <w:sz w:val="28"/>
          <w:szCs w:val="28"/>
          <w:lang w:val="nl-NL"/>
        </w:rPr>
        <w:t xml:space="preserve"> </w:t>
      </w:r>
      <w:r w:rsidRPr="003C2633">
        <w:rPr>
          <w:sz w:val="28"/>
          <w:szCs w:val="28"/>
          <w:lang w:val="hr-HR"/>
        </w:rPr>
        <w:t>T</w:t>
      </w:r>
      <w:r w:rsidRPr="003C2633">
        <w:rPr>
          <w:spacing w:val="-4"/>
          <w:sz w:val="28"/>
          <w:szCs w:val="28"/>
          <w:lang w:val="nl-NL"/>
        </w:rPr>
        <w:t>rực</w:t>
      </w:r>
      <w:r w:rsidRPr="003C2633">
        <w:rPr>
          <w:spacing w:val="-4"/>
          <w:sz w:val="28"/>
          <w:szCs w:val="28"/>
          <w:lang w:val="hr-HR"/>
        </w:rPr>
        <w:t xml:space="preserve"> </w:t>
      </w:r>
      <w:r>
        <w:rPr>
          <w:spacing w:val="-4"/>
          <w:sz w:val="28"/>
          <w:szCs w:val="28"/>
          <w:lang w:val="nl-NL"/>
        </w:rPr>
        <w:t xml:space="preserve">tiếp </w:t>
      </w:r>
      <w:r w:rsidRPr="003C2633">
        <w:rPr>
          <w:spacing w:val="-4"/>
          <w:sz w:val="28"/>
          <w:szCs w:val="28"/>
          <w:lang w:val="nl-NL"/>
        </w:rPr>
        <w:t>tại Trung tâm hành chính công tỉnh Hà Nam</w:t>
      </w:r>
      <w:r>
        <w:rPr>
          <w:spacing w:val="-4"/>
          <w:sz w:val="28"/>
          <w:szCs w:val="28"/>
          <w:lang w:val="nl-NL"/>
        </w:rPr>
        <w:t xml:space="preserve"> hoặc qua hệ thống bưu chính</w:t>
      </w:r>
      <w:r>
        <w:rPr>
          <w:spacing w:val="-4"/>
          <w:sz w:val="26"/>
          <w:szCs w:val="26"/>
          <w:lang w:val="hr-HR"/>
        </w:rPr>
        <w:t>.</w:t>
      </w:r>
    </w:p>
    <w:p w:rsidR="005E7F20" w:rsidRPr="00D50904" w:rsidRDefault="005E7F20" w:rsidP="005E7F20">
      <w:pPr>
        <w:ind w:firstLine="720"/>
        <w:rPr>
          <w:b/>
          <w:sz w:val="28"/>
          <w:szCs w:val="28"/>
          <w:lang w:val="nl-NL"/>
        </w:rPr>
      </w:pPr>
      <w:r w:rsidRPr="00D50904">
        <w:rPr>
          <w:b/>
          <w:sz w:val="28"/>
          <w:szCs w:val="28"/>
          <w:lang w:val="nl-NL"/>
        </w:rPr>
        <w:t>11.3 Thành phần, số lượng hồ sơ:</w:t>
      </w:r>
    </w:p>
    <w:p w:rsidR="005E7F20" w:rsidRPr="00D50904" w:rsidRDefault="005E7F20" w:rsidP="005E7F20">
      <w:pPr>
        <w:ind w:firstLine="720"/>
        <w:rPr>
          <w:sz w:val="28"/>
          <w:szCs w:val="28"/>
          <w:lang w:val="nl-NL"/>
        </w:rPr>
      </w:pPr>
      <w:r w:rsidRPr="00D50904">
        <w:rPr>
          <w:sz w:val="28"/>
          <w:szCs w:val="28"/>
          <w:lang w:val="nl-NL"/>
        </w:rPr>
        <w:t>* Thành phần hồ sơ:</w:t>
      </w:r>
    </w:p>
    <w:p w:rsidR="005E7F20" w:rsidRPr="00D50904" w:rsidRDefault="005E7F20" w:rsidP="005E7F20">
      <w:pPr>
        <w:shd w:val="clear" w:color="auto" w:fill="FFFFFF"/>
        <w:spacing w:before="120" w:line="260" w:lineRule="atLeast"/>
        <w:ind w:firstLine="720"/>
        <w:jc w:val="both"/>
        <w:rPr>
          <w:color w:val="000000"/>
          <w:sz w:val="28"/>
          <w:szCs w:val="28"/>
          <w:lang w:val="nl-NL"/>
        </w:rPr>
      </w:pPr>
      <w:r w:rsidRPr="00D50904">
        <w:rPr>
          <w:color w:val="000000"/>
          <w:sz w:val="28"/>
          <w:szCs w:val="28"/>
          <w:lang w:val="nl-NL"/>
        </w:rPr>
        <w:t>a) Bản đăng ký hoạt động vận tải hành khách, hành lý, bao gửi theo tuyến cố định trên đường thủy nội địa theo mẫu;</w:t>
      </w:r>
    </w:p>
    <w:p w:rsidR="005E7F20" w:rsidRPr="00D50904" w:rsidRDefault="005E7F20" w:rsidP="005E7F20">
      <w:pPr>
        <w:shd w:val="clear" w:color="auto" w:fill="FFFFFF"/>
        <w:spacing w:before="120" w:line="260" w:lineRule="atLeast"/>
        <w:ind w:firstLine="720"/>
        <w:jc w:val="both"/>
        <w:rPr>
          <w:color w:val="000000"/>
          <w:sz w:val="28"/>
          <w:szCs w:val="28"/>
          <w:lang w:val="nl-NL"/>
        </w:rPr>
      </w:pPr>
      <w:r w:rsidRPr="00D50904">
        <w:rPr>
          <w:color w:val="000000"/>
          <w:sz w:val="28"/>
          <w:szCs w:val="28"/>
          <w:lang w:val="nl-NL"/>
        </w:rPr>
        <w:t>b) Văn bản hoặc </w:t>
      </w:r>
      <w:r w:rsidRPr="00D50904">
        <w:rPr>
          <w:color w:val="000000"/>
          <w:sz w:val="28"/>
          <w:szCs w:val="28"/>
          <w:shd w:val="clear" w:color="auto" w:fill="FFFFFF"/>
          <w:lang w:val="nl-NL"/>
        </w:rPr>
        <w:t>hợp đồng</w:t>
      </w:r>
      <w:r w:rsidRPr="00D50904">
        <w:rPr>
          <w:color w:val="000000"/>
          <w:sz w:val="28"/>
          <w:szCs w:val="28"/>
          <w:lang w:val="nl-NL"/>
        </w:rPr>
        <w:t> với tổ chức khai thác cảng, bến thủy nội địa đồng ý cho phương tiện vào đón, trả hành khách;</w:t>
      </w:r>
    </w:p>
    <w:p w:rsidR="005E7F20" w:rsidRPr="00D50904" w:rsidRDefault="005E7F20" w:rsidP="005E7F20">
      <w:pPr>
        <w:shd w:val="clear" w:color="auto" w:fill="FFFFFF"/>
        <w:spacing w:before="120" w:line="260" w:lineRule="atLeast"/>
        <w:ind w:firstLine="720"/>
        <w:jc w:val="both"/>
        <w:rPr>
          <w:color w:val="000000"/>
          <w:sz w:val="28"/>
          <w:szCs w:val="28"/>
          <w:lang w:val="nl-NL"/>
        </w:rPr>
      </w:pPr>
      <w:r w:rsidRPr="00D50904">
        <w:rPr>
          <w:color w:val="000000"/>
          <w:sz w:val="28"/>
          <w:szCs w:val="28"/>
          <w:lang w:val="nl-NL"/>
        </w:rPr>
        <w:t>c) Phương án khai thác tuyến;</w:t>
      </w:r>
    </w:p>
    <w:p w:rsidR="005E7F20" w:rsidRPr="00D50904" w:rsidRDefault="005E7F20" w:rsidP="005E7F20">
      <w:pPr>
        <w:shd w:val="clear" w:color="auto" w:fill="FFFFFF"/>
        <w:spacing w:before="120" w:line="260" w:lineRule="atLeast"/>
        <w:ind w:firstLine="720"/>
        <w:jc w:val="both"/>
        <w:rPr>
          <w:color w:val="000000"/>
          <w:sz w:val="28"/>
          <w:szCs w:val="28"/>
          <w:lang w:val="nl-NL"/>
        </w:rPr>
      </w:pPr>
      <w:r w:rsidRPr="00D50904">
        <w:rPr>
          <w:color w:val="000000"/>
          <w:sz w:val="28"/>
          <w:szCs w:val="28"/>
          <w:lang w:val="nl-NL"/>
        </w:rPr>
        <w:t>d) Bản sao chứng thực (hoặc bản sao kèm theo bản chính để đối chiếu) các giấy tờ sau: Giấy chứng nhận đăng ký doanh nghiệp hoặc Giấy chứng nhận đăng ký kinh doanh hoặc Giấy chứng nhận đăng ký hộ kinh doanh có ngành nghề vận tải hành khách đường th</w:t>
      </w:r>
      <w:r w:rsidRPr="00D50904">
        <w:rPr>
          <w:color w:val="000000"/>
          <w:sz w:val="28"/>
          <w:szCs w:val="28"/>
          <w:shd w:val="clear" w:color="auto" w:fill="FFFFFF"/>
          <w:lang w:val="nl-NL"/>
        </w:rPr>
        <w:t>ủy</w:t>
      </w:r>
      <w:r w:rsidRPr="00D50904">
        <w:rPr>
          <w:color w:val="000000"/>
          <w:sz w:val="28"/>
          <w:szCs w:val="28"/>
          <w:lang w:val="nl-NL"/>
        </w:rPr>
        <w:t> nội địa; Giấy chứng nhận đăng ký phương tiện thủy nội địa; Giấy chứng nhận an toàn kỹ thuật và bảo vệ môi trường phương tiện thủy nội địa.</w:t>
      </w:r>
    </w:p>
    <w:p w:rsidR="005E7F20" w:rsidRPr="00D50904" w:rsidRDefault="005E7F20" w:rsidP="005E7F20">
      <w:pPr>
        <w:ind w:firstLine="720"/>
        <w:rPr>
          <w:sz w:val="28"/>
          <w:szCs w:val="28"/>
          <w:lang w:val="nl-NL"/>
        </w:rPr>
      </w:pPr>
      <w:r w:rsidRPr="00D50904">
        <w:rPr>
          <w:sz w:val="28"/>
          <w:szCs w:val="28"/>
          <w:lang w:val="nl-NL"/>
        </w:rPr>
        <w:t>* Số lượng hồ sơ: 01 bộ</w:t>
      </w:r>
    </w:p>
    <w:p w:rsidR="005E7F20" w:rsidRPr="00D50904" w:rsidRDefault="005E7F20" w:rsidP="005E7F20">
      <w:pPr>
        <w:ind w:firstLine="720"/>
        <w:jc w:val="both"/>
        <w:rPr>
          <w:sz w:val="28"/>
          <w:szCs w:val="28"/>
          <w:lang w:val="nl-NL"/>
        </w:rPr>
      </w:pPr>
      <w:r w:rsidRPr="00D50904">
        <w:rPr>
          <w:b/>
          <w:sz w:val="28"/>
          <w:szCs w:val="28"/>
          <w:lang w:val="nl-NL"/>
        </w:rPr>
        <w:t>11.4 Thời hạn giải quyết</w:t>
      </w:r>
      <w:r w:rsidRPr="00D50904">
        <w:rPr>
          <w:sz w:val="28"/>
          <w:szCs w:val="28"/>
          <w:lang w:val="nl-NL"/>
        </w:rPr>
        <w:t xml:space="preserve">: </w:t>
      </w:r>
      <w:r w:rsidRPr="00D50904">
        <w:rPr>
          <w:color w:val="000000"/>
          <w:sz w:val="28"/>
          <w:szCs w:val="28"/>
          <w:lang w:val="nl-NL"/>
        </w:rPr>
        <w:t>Không quá 03 ngày </w:t>
      </w:r>
      <w:r w:rsidRPr="00D50904">
        <w:rPr>
          <w:sz w:val="28"/>
          <w:szCs w:val="28"/>
          <w:lang w:val="nl-NL"/>
        </w:rPr>
        <w:t xml:space="preserve">kể từ khi nhận đủ hồ sơ hợp lệ </w:t>
      </w:r>
    </w:p>
    <w:p w:rsidR="005E7F20" w:rsidRPr="00D50904" w:rsidRDefault="005E7F20" w:rsidP="005E7F20">
      <w:pPr>
        <w:ind w:firstLine="720"/>
        <w:jc w:val="both"/>
        <w:rPr>
          <w:sz w:val="28"/>
          <w:szCs w:val="28"/>
          <w:lang w:val="nl-NL"/>
        </w:rPr>
      </w:pPr>
      <w:r w:rsidRPr="00D50904">
        <w:rPr>
          <w:b/>
          <w:sz w:val="28"/>
          <w:szCs w:val="28"/>
          <w:lang w:val="nl-NL"/>
        </w:rPr>
        <w:t>11.5 Đối tượng thực hiện TTHC</w:t>
      </w:r>
      <w:r w:rsidRPr="00D50904">
        <w:rPr>
          <w:sz w:val="28"/>
          <w:szCs w:val="28"/>
          <w:lang w:val="nl-NL"/>
        </w:rPr>
        <w:t>: Tổ chức, cá nhân</w:t>
      </w:r>
    </w:p>
    <w:p w:rsidR="005E7F20" w:rsidRPr="00E20330" w:rsidRDefault="005E7F20" w:rsidP="005E7F20">
      <w:pPr>
        <w:spacing w:before="40" w:after="40" w:line="268" w:lineRule="auto"/>
        <w:ind w:firstLine="720"/>
        <w:jc w:val="both"/>
        <w:rPr>
          <w:b/>
          <w:sz w:val="28"/>
          <w:szCs w:val="28"/>
          <w:lang w:val="nl-NL"/>
        </w:rPr>
      </w:pPr>
      <w:r w:rsidRPr="00D50904">
        <w:rPr>
          <w:b/>
          <w:sz w:val="28"/>
          <w:szCs w:val="28"/>
          <w:lang w:val="nl-NL"/>
        </w:rPr>
        <w:t>11.</w:t>
      </w:r>
      <w:r w:rsidRPr="00E20330">
        <w:rPr>
          <w:b/>
          <w:sz w:val="28"/>
          <w:szCs w:val="28"/>
          <w:lang w:val="nl-NL"/>
        </w:rPr>
        <w:t xml:space="preserve">6 Cơ quan thực hiện thủ tục hành chính: </w:t>
      </w:r>
    </w:p>
    <w:p w:rsidR="005E7F20" w:rsidRPr="00D853DA" w:rsidRDefault="005E7F20" w:rsidP="005E7F20">
      <w:pPr>
        <w:spacing w:before="40" w:after="40" w:line="268" w:lineRule="auto"/>
        <w:ind w:firstLine="420"/>
        <w:jc w:val="both"/>
        <w:rPr>
          <w:sz w:val="28"/>
          <w:szCs w:val="28"/>
          <w:lang w:val="nl-NL"/>
        </w:rPr>
      </w:pPr>
      <w:r w:rsidRPr="00D853DA">
        <w:rPr>
          <w:sz w:val="28"/>
          <w:szCs w:val="28"/>
          <w:lang w:val="nl-NL"/>
        </w:rPr>
        <w:t xml:space="preserve">  + Cơ quan có thẩm quyền quyết định theo quy định: Sở GTVT Hà Nam.</w:t>
      </w:r>
    </w:p>
    <w:p w:rsidR="005E7F20" w:rsidRPr="00D853DA" w:rsidRDefault="005E7F20" w:rsidP="005E7F20">
      <w:pPr>
        <w:spacing w:before="40" w:after="40" w:line="268" w:lineRule="auto"/>
        <w:ind w:firstLine="420"/>
        <w:jc w:val="both"/>
        <w:rPr>
          <w:sz w:val="28"/>
          <w:szCs w:val="28"/>
          <w:lang w:val="nl-NL"/>
        </w:rPr>
      </w:pPr>
      <w:r w:rsidRPr="00D853DA">
        <w:rPr>
          <w:sz w:val="28"/>
          <w:szCs w:val="28"/>
          <w:lang w:val="nl-NL"/>
        </w:rPr>
        <w:t xml:space="preserve">  + Cơ quan trực tiếp thực hiện TTHC: Sở Giao thông vận tải Hà Nam.</w:t>
      </w:r>
    </w:p>
    <w:p w:rsidR="005E7F20" w:rsidRPr="00D853DA" w:rsidRDefault="005E7F20" w:rsidP="005E7F20">
      <w:pPr>
        <w:spacing w:before="40" w:after="40" w:line="268" w:lineRule="auto"/>
        <w:ind w:firstLine="420"/>
        <w:jc w:val="both"/>
        <w:rPr>
          <w:sz w:val="28"/>
          <w:szCs w:val="28"/>
          <w:lang w:val="nl-NL"/>
        </w:rPr>
      </w:pPr>
      <w:r w:rsidRPr="00D853DA">
        <w:rPr>
          <w:sz w:val="28"/>
          <w:szCs w:val="28"/>
          <w:lang w:val="nl-NL"/>
        </w:rPr>
        <w:t xml:space="preserve">  + Cơ quan phối hợp(nếu có):</w:t>
      </w:r>
    </w:p>
    <w:p w:rsidR="005E7F20" w:rsidRPr="00D50904" w:rsidRDefault="005E7F20" w:rsidP="005E7F20">
      <w:pPr>
        <w:ind w:firstLine="720"/>
        <w:rPr>
          <w:bCs/>
          <w:color w:val="000000"/>
          <w:lang w:val="nl-NL"/>
        </w:rPr>
      </w:pPr>
      <w:r w:rsidRPr="00D50904">
        <w:rPr>
          <w:b/>
          <w:sz w:val="28"/>
          <w:szCs w:val="28"/>
          <w:lang w:val="nl-NL"/>
        </w:rPr>
        <w:t>11.7 Kết quả thực hiện TTHC</w:t>
      </w:r>
      <w:r w:rsidRPr="00D50904">
        <w:rPr>
          <w:sz w:val="28"/>
          <w:szCs w:val="28"/>
          <w:lang w:val="nl-NL"/>
        </w:rPr>
        <w:t xml:space="preserve">: </w:t>
      </w:r>
      <w:bookmarkStart w:id="0" w:name="loai_pl2_name"/>
      <w:r w:rsidRPr="00D50904">
        <w:rPr>
          <w:bCs/>
          <w:color w:val="000000"/>
          <w:lang w:val="nl-NL"/>
        </w:rPr>
        <w:t>VĂN BẢN CHẤP THUẬN VẬN TẢI HÀNH KHÁCH, HÀNH LÝ, BAO GỬI THEO TUYẾN CỐ ĐỊNH</w:t>
      </w:r>
      <w:bookmarkEnd w:id="0"/>
      <w:r w:rsidRPr="00D50904">
        <w:rPr>
          <w:bCs/>
          <w:color w:val="000000"/>
          <w:lang w:val="nl-NL"/>
        </w:rPr>
        <w:t>.</w:t>
      </w:r>
    </w:p>
    <w:p w:rsidR="005E7F20" w:rsidRPr="00D50904" w:rsidRDefault="005E7F20" w:rsidP="005E7F20">
      <w:pPr>
        <w:ind w:firstLine="720"/>
        <w:rPr>
          <w:sz w:val="28"/>
          <w:szCs w:val="28"/>
          <w:lang w:val="nl-NL"/>
        </w:rPr>
      </w:pPr>
      <w:r w:rsidRPr="00D50904">
        <w:rPr>
          <w:b/>
          <w:sz w:val="28"/>
          <w:szCs w:val="28"/>
          <w:lang w:val="nl-NL"/>
        </w:rPr>
        <w:t>11.8 Phí, lệ phí:</w:t>
      </w:r>
      <w:r w:rsidRPr="00D50904">
        <w:rPr>
          <w:sz w:val="28"/>
          <w:szCs w:val="28"/>
          <w:lang w:val="nl-NL"/>
        </w:rPr>
        <w:t xml:space="preserve">  không</w:t>
      </w:r>
    </w:p>
    <w:p w:rsidR="005E7F20" w:rsidRPr="00D50904" w:rsidRDefault="005E7F20" w:rsidP="005E7F20">
      <w:pPr>
        <w:ind w:firstLine="720"/>
        <w:rPr>
          <w:sz w:val="28"/>
          <w:szCs w:val="28"/>
          <w:lang w:val="nl-NL"/>
        </w:rPr>
      </w:pPr>
      <w:r w:rsidRPr="00D50904">
        <w:rPr>
          <w:b/>
          <w:sz w:val="28"/>
          <w:szCs w:val="28"/>
          <w:lang w:val="nl-NL"/>
        </w:rPr>
        <w:t xml:space="preserve">11.9 Yêu cầu, điều kiện thực hiện TTHC: </w:t>
      </w:r>
      <w:r w:rsidRPr="00D50904">
        <w:rPr>
          <w:sz w:val="28"/>
          <w:szCs w:val="28"/>
          <w:lang w:val="nl-NL"/>
        </w:rPr>
        <w:t>Không</w:t>
      </w:r>
    </w:p>
    <w:p w:rsidR="005E7F20" w:rsidRPr="00D50904" w:rsidRDefault="005E7F20" w:rsidP="005E7F20">
      <w:pPr>
        <w:ind w:firstLine="720"/>
        <w:rPr>
          <w:b/>
          <w:sz w:val="28"/>
          <w:szCs w:val="28"/>
          <w:lang w:val="nl-NL"/>
        </w:rPr>
      </w:pPr>
      <w:r w:rsidRPr="00D50904">
        <w:rPr>
          <w:b/>
          <w:sz w:val="28"/>
          <w:szCs w:val="28"/>
          <w:lang w:val="nl-NL"/>
        </w:rPr>
        <w:lastRenderedPageBreak/>
        <w:t>11.10 Tên mẫu đơn, mẫu tờ khai:</w:t>
      </w:r>
    </w:p>
    <w:p w:rsidR="005E7F20" w:rsidRPr="00D50904" w:rsidRDefault="005E7F20" w:rsidP="005E7F20">
      <w:pPr>
        <w:rPr>
          <w:sz w:val="28"/>
          <w:szCs w:val="28"/>
          <w:lang w:val="nl-NL"/>
        </w:rPr>
      </w:pPr>
      <w:r w:rsidRPr="00D50904">
        <w:rPr>
          <w:sz w:val="28"/>
          <w:szCs w:val="28"/>
          <w:lang w:val="nl-NL"/>
        </w:rPr>
        <w:t>Đăng ký hoạt động vận tải hành khách đường thuỷ nội địa theo tuyến cố định.</w:t>
      </w:r>
    </w:p>
    <w:p w:rsidR="005E7F20" w:rsidRPr="00D50904" w:rsidRDefault="005E7F20" w:rsidP="005E7F20">
      <w:pPr>
        <w:ind w:firstLine="720"/>
        <w:rPr>
          <w:b/>
          <w:sz w:val="28"/>
          <w:szCs w:val="28"/>
          <w:lang w:val="nl-NL"/>
        </w:rPr>
      </w:pPr>
      <w:r w:rsidRPr="00D50904">
        <w:rPr>
          <w:b/>
          <w:sz w:val="28"/>
          <w:szCs w:val="28"/>
          <w:lang w:val="nl-NL"/>
        </w:rPr>
        <w:t xml:space="preserve">11.11 Căn cứ pháp lý của thủ tục hành chính: </w:t>
      </w:r>
    </w:p>
    <w:p w:rsidR="005E7F20" w:rsidRPr="00D50904" w:rsidRDefault="005E7F20" w:rsidP="005E7F20">
      <w:pPr>
        <w:spacing w:before="80" w:after="80"/>
        <w:ind w:firstLine="720"/>
        <w:jc w:val="both"/>
        <w:rPr>
          <w:sz w:val="28"/>
          <w:szCs w:val="28"/>
          <w:lang w:val="nl-NL"/>
        </w:rPr>
      </w:pPr>
      <w:r w:rsidRPr="00D50904">
        <w:rPr>
          <w:sz w:val="28"/>
          <w:szCs w:val="28"/>
          <w:lang w:val="nl-NL"/>
        </w:rPr>
        <w:t>- Luật Giao thông đường thuỷ nội địa số 23/2004/QH11 ngày 15/06/2004.</w:t>
      </w:r>
    </w:p>
    <w:p w:rsidR="005E7F20" w:rsidRPr="00D50904" w:rsidRDefault="005E7F20" w:rsidP="005E7F20">
      <w:pPr>
        <w:spacing w:before="80" w:after="80"/>
        <w:ind w:firstLine="720"/>
        <w:jc w:val="both"/>
        <w:rPr>
          <w:bCs/>
          <w:color w:val="222222"/>
          <w:sz w:val="28"/>
          <w:szCs w:val="28"/>
          <w:shd w:val="clear" w:color="auto" w:fill="FFFFFF"/>
          <w:lang w:val="nl-NL"/>
        </w:rPr>
      </w:pPr>
      <w:r w:rsidRPr="00D50904">
        <w:rPr>
          <w:bCs/>
          <w:color w:val="222222"/>
          <w:sz w:val="28"/>
          <w:szCs w:val="28"/>
          <w:shd w:val="clear" w:color="auto" w:fill="FFFFFF"/>
          <w:lang w:val="nl-NL"/>
        </w:rPr>
        <w:t xml:space="preserve">- </w:t>
      </w:r>
      <w:hyperlink r:id="rId5" w:history="1">
        <w:r w:rsidRPr="00A10B0C">
          <w:rPr>
            <w:rStyle w:val="Hyperlink"/>
            <w:bCs/>
            <w:color w:val="000000"/>
            <w:sz w:val="28"/>
            <w:szCs w:val="28"/>
            <w:bdr w:val="none" w:sz="0" w:space="0" w:color="auto" w:frame="1"/>
            <w:shd w:val="clear" w:color="auto" w:fill="FFFFFF"/>
            <w:lang w:val="nl-NL"/>
          </w:rPr>
          <w:t xml:space="preserve">Nghị định số 110/2014/NĐ-CP </w:t>
        </w:r>
        <w:r w:rsidRPr="00A10B0C">
          <w:rPr>
            <w:rStyle w:val="Hyperlink"/>
            <w:bCs/>
            <w:color w:val="000000"/>
            <w:sz w:val="28"/>
            <w:szCs w:val="28"/>
            <w:shd w:val="clear" w:color="auto" w:fill="FFFFFF"/>
            <w:lang w:val="nl-NL"/>
          </w:rPr>
          <w:t>ngày 20/11/2014</w:t>
        </w:r>
        <w:r w:rsidRPr="00D50904">
          <w:rPr>
            <w:rStyle w:val="apple-converted-space"/>
            <w:bCs/>
            <w:color w:val="000000"/>
            <w:sz w:val="28"/>
            <w:szCs w:val="28"/>
            <w:bdr w:val="none" w:sz="0" w:space="0" w:color="auto" w:frame="1"/>
            <w:shd w:val="clear" w:color="auto" w:fill="FFFFFF"/>
            <w:lang w:val="nl-NL"/>
          </w:rPr>
          <w:t> </w:t>
        </w:r>
      </w:hyperlink>
      <w:r w:rsidRPr="00D50904">
        <w:rPr>
          <w:bCs/>
          <w:color w:val="222222"/>
          <w:sz w:val="28"/>
          <w:szCs w:val="28"/>
          <w:shd w:val="clear" w:color="auto" w:fill="FFFFFF"/>
          <w:lang w:val="nl-NL"/>
        </w:rPr>
        <w:t>quy định về điều kiện kinh doanh vận tải đường thủy nội địa</w:t>
      </w:r>
    </w:p>
    <w:p w:rsidR="005E7F20" w:rsidRPr="00D50904" w:rsidRDefault="005E7F20" w:rsidP="005E7F20">
      <w:pPr>
        <w:shd w:val="clear" w:color="auto" w:fill="FFFFFF"/>
        <w:spacing w:before="120" w:line="260" w:lineRule="atLeast"/>
        <w:ind w:firstLine="720"/>
        <w:rPr>
          <w:sz w:val="28"/>
          <w:szCs w:val="28"/>
          <w:lang w:val="nl-NL"/>
        </w:rPr>
      </w:pPr>
      <w:r w:rsidRPr="00D50904">
        <w:rPr>
          <w:bCs/>
          <w:color w:val="222222"/>
          <w:sz w:val="28"/>
          <w:szCs w:val="28"/>
          <w:shd w:val="clear" w:color="auto" w:fill="FFFFFF"/>
          <w:lang w:val="nl-NL"/>
        </w:rPr>
        <w:t xml:space="preserve">- </w:t>
      </w:r>
      <w:bookmarkStart w:id="1" w:name="loai_1"/>
      <w:r w:rsidRPr="00D853DA">
        <w:rPr>
          <w:bCs/>
          <w:color w:val="000000"/>
          <w:sz w:val="28"/>
          <w:szCs w:val="28"/>
          <w:lang w:val="vi-VN"/>
        </w:rPr>
        <w:t>T</w:t>
      </w:r>
      <w:bookmarkEnd w:id="1"/>
      <w:r w:rsidRPr="00D50904">
        <w:rPr>
          <w:bCs/>
          <w:color w:val="000000"/>
          <w:sz w:val="28"/>
          <w:szCs w:val="28"/>
          <w:lang w:val="nl-NL"/>
        </w:rPr>
        <w:t>hông tư 80</w:t>
      </w:r>
      <w:bookmarkStart w:id="2" w:name="loai_1_name"/>
      <w:r>
        <w:rPr>
          <w:bCs/>
          <w:color w:val="000000"/>
          <w:sz w:val="28"/>
          <w:szCs w:val="28"/>
          <w:lang w:val="nl-NL"/>
        </w:rPr>
        <w:t>/2014</w:t>
      </w:r>
      <w:r w:rsidRPr="00D50904">
        <w:rPr>
          <w:bCs/>
          <w:color w:val="000000"/>
          <w:sz w:val="28"/>
          <w:szCs w:val="28"/>
          <w:lang w:val="nl-NL"/>
        </w:rPr>
        <w:t>/TT-BGTVT Quy định về vận tải hành khách, hành lý, bao gửi trên đường thủy nội địa</w:t>
      </w:r>
      <w:r w:rsidRPr="00D50904">
        <w:rPr>
          <w:color w:val="000000"/>
          <w:sz w:val="28"/>
          <w:szCs w:val="28"/>
          <w:lang w:val="nl-NL"/>
        </w:rPr>
        <w:t xml:space="preserve"> </w:t>
      </w:r>
      <w:bookmarkEnd w:id="2"/>
    </w:p>
    <w:p w:rsidR="005E7F20" w:rsidRPr="00D50904" w:rsidRDefault="005E7F20" w:rsidP="005E7F20">
      <w:pPr>
        <w:jc w:val="center"/>
        <w:rPr>
          <w:sz w:val="28"/>
          <w:szCs w:val="28"/>
          <w:lang w:val="nl-NL"/>
        </w:rPr>
      </w:pPr>
    </w:p>
    <w:p w:rsidR="005E7F20" w:rsidRPr="00D50904" w:rsidRDefault="005E7F20" w:rsidP="005E7F20">
      <w:pPr>
        <w:jc w:val="center"/>
        <w:rPr>
          <w:b/>
          <w:sz w:val="28"/>
          <w:lang w:val="nl-NL"/>
        </w:rPr>
      </w:pPr>
    </w:p>
    <w:p w:rsidR="00087ECF" w:rsidRDefault="005E7F20" w:rsidP="005E7F20">
      <w:r w:rsidRPr="00D50904">
        <w:rPr>
          <w:b/>
          <w:lang w:val="nl-NL"/>
        </w:rPr>
        <w:br w:type="page"/>
      </w:r>
      <w:bookmarkStart w:id="3" w:name="_GoBack"/>
      <w:bookmarkEnd w:id="3"/>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20"/>
    <w:rsid w:val="00087ECF"/>
    <w:rsid w:val="000F12BD"/>
    <w:rsid w:val="005E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F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7F20"/>
    <w:rPr>
      <w:color w:val="0000FF"/>
      <w:u w:val="single"/>
    </w:rPr>
  </w:style>
  <w:style w:type="character" w:customStyle="1" w:styleId="apple-converted-space">
    <w:name w:val="apple-converted-space"/>
    <w:basedOn w:val="DefaultParagraphFont"/>
    <w:rsid w:val="005E7F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F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7F20"/>
    <w:rPr>
      <w:color w:val="0000FF"/>
      <w:u w:val="single"/>
    </w:rPr>
  </w:style>
  <w:style w:type="character" w:customStyle="1" w:styleId="apple-converted-space">
    <w:name w:val="apple-converted-space"/>
    <w:basedOn w:val="DefaultParagraphFont"/>
    <w:rsid w:val="005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bpl.vn/TW/Pages/vbpq-toanvan.aspx?ItemID=37830"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3E0B6B-A80A-402A-9EEF-055801723009}"/>
</file>

<file path=customXml/itemProps2.xml><?xml version="1.0" encoding="utf-8"?>
<ds:datastoreItem xmlns:ds="http://schemas.openxmlformats.org/officeDocument/2006/customXml" ds:itemID="{4D337600-E713-4AC6-9B05-74CF29E05A2C}"/>
</file>

<file path=customXml/itemProps3.xml><?xml version="1.0" encoding="utf-8"?>
<ds:datastoreItem xmlns:ds="http://schemas.openxmlformats.org/officeDocument/2006/customXml" ds:itemID="{B08B41EC-B8DC-4BBD-9D2F-8AEA02F6175C}"/>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2017-09-16T14:07:00Z</dcterms:created>
  <dcterms:modified xsi:type="dcterms:W3CDTF">2017-09-16T14:07:00Z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