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E4" w:rsidRPr="00C95C53" w:rsidRDefault="00F562E4" w:rsidP="00F562E4">
      <w:pPr>
        <w:tabs>
          <w:tab w:val="left" w:pos="872"/>
        </w:tabs>
        <w:spacing w:before="40" w:after="40" w:line="269" w:lineRule="auto"/>
        <w:ind w:firstLine="545"/>
        <w:jc w:val="both"/>
        <w:rPr>
          <w:szCs w:val="28"/>
          <w:lang w:val="vi-VN"/>
        </w:rPr>
      </w:pPr>
      <w:r w:rsidRPr="00C95C53">
        <w:rPr>
          <w:b/>
          <w:szCs w:val="28"/>
          <w:lang w:val="vi-VN"/>
        </w:rPr>
        <w:t>13. Cấp lại Giấy chứng nhận Trung tâm sát hạch lái xe loại 3 đủ điều kiện hoạt động:</w:t>
      </w:r>
    </w:p>
    <w:p w:rsidR="00F562E4" w:rsidRPr="00C95C53" w:rsidRDefault="00F562E4" w:rsidP="00F562E4">
      <w:pPr>
        <w:tabs>
          <w:tab w:val="left" w:pos="872"/>
        </w:tabs>
        <w:spacing w:before="40" w:after="40" w:line="269" w:lineRule="auto"/>
        <w:ind w:firstLine="545"/>
        <w:jc w:val="both"/>
        <w:rPr>
          <w:szCs w:val="28"/>
          <w:lang w:val="vi-VN"/>
        </w:rPr>
      </w:pPr>
      <w:r w:rsidRPr="00C95C53">
        <w:rPr>
          <w:szCs w:val="28"/>
          <w:lang w:val="vi-VN"/>
        </w:rPr>
        <w:t>13.1. Trình tự thực hiện:</w:t>
      </w:r>
    </w:p>
    <w:p w:rsidR="00F562E4" w:rsidRPr="00C95C53" w:rsidRDefault="00F562E4" w:rsidP="00F562E4">
      <w:pPr>
        <w:tabs>
          <w:tab w:val="left" w:pos="872"/>
        </w:tabs>
        <w:spacing w:before="40" w:after="40" w:line="269" w:lineRule="auto"/>
        <w:ind w:firstLine="545"/>
        <w:jc w:val="both"/>
        <w:rPr>
          <w:spacing w:val="-2"/>
          <w:szCs w:val="28"/>
          <w:lang w:val="vi-VN"/>
        </w:rPr>
      </w:pPr>
      <w:r w:rsidRPr="00C95C53">
        <w:rPr>
          <w:spacing w:val="-2"/>
          <w:szCs w:val="28"/>
          <w:lang w:val="vi-VN"/>
        </w:rPr>
        <w:t>+ Bước 1: Tổ chức hoàn thiện hồ sơ, nộp tại Bộ phận tiếp nhận và trả kết quả;</w:t>
      </w:r>
    </w:p>
    <w:p w:rsidR="00F562E4" w:rsidRPr="00C95C53" w:rsidRDefault="00F562E4" w:rsidP="00F562E4">
      <w:pPr>
        <w:tabs>
          <w:tab w:val="left" w:pos="872"/>
        </w:tabs>
        <w:spacing w:before="40" w:after="40" w:line="269" w:lineRule="auto"/>
        <w:ind w:firstLine="545"/>
        <w:jc w:val="both"/>
        <w:rPr>
          <w:szCs w:val="28"/>
          <w:lang w:val="vi-VN"/>
        </w:rPr>
      </w:pPr>
      <w:r w:rsidRPr="00C95C53">
        <w:rPr>
          <w:szCs w:val="28"/>
          <w:lang w:val="vi-VN"/>
        </w:rPr>
        <w:t>+ Bước 2: Bộ phận tiếp nhận và trả kết quả xem xét tiếp nhận hồ sơ và chuyển về phòng Quản lý vận tải - phương tiện người lái;</w:t>
      </w:r>
    </w:p>
    <w:p w:rsidR="00F562E4" w:rsidRPr="00C95C53" w:rsidRDefault="00F562E4" w:rsidP="00F562E4">
      <w:pPr>
        <w:tabs>
          <w:tab w:val="left" w:pos="872"/>
        </w:tabs>
        <w:spacing w:before="40" w:after="40" w:line="269" w:lineRule="auto"/>
        <w:ind w:firstLine="545"/>
        <w:jc w:val="both"/>
        <w:rPr>
          <w:szCs w:val="28"/>
          <w:lang w:val="vi-VN"/>
        </w:rPr>
      </w:pPr>
      <w:r w:rsidRPr="00C95C53">
        <w:rPr>
          <w:szCs w:val="28"/>
          <w:lang w:val="vi-VN"/>
        </w:rPr>
        <w:t>+ Bước 3: Phòng Quản lý vận tải - phương tiện người lái nghiên cứu giải quyết hồ sơ trình Lãnh đạo Sở;</w:t>
      </w:r>
    </w:p>
    <w:p w:rsidR="00F562E4" w:rsidRPr="00C95C53" w:rsidRDefault="00F562E4" w:rsidP="00F562E4">
      <w:pPr>
        <w:tabs>
          <w:tab w:val="left" w:pos="872"/>
        </w:tabs>
        <w:spacing w:before="40" w:after="40" w:line="269" w:lineRule="auto"/>
        <w:ind w:firstLine="545"/>
        <w:jc w:val="both"/>
        <w:rPr>
          <w:szCs w:val="28"/>
          <w:lang w:val="vi-VN"/>
        </w:rPr>
      </w:pPr>
      <w:r w:rsidRPr="00C95C53">
        <w:rPr>
          <w:szCs w:val="28"/>
          <w:lang w:val="vi-VN"/>
        </w:rPr>
        <w:t>+ Bước 4: Tổ chức nhận kết quả tại bộ phận tiếp nhận và trả kết quả.</w:t>
      </w:r>
    </w:p>
    <w:p w:rsidR="00F562E4" w:rsidRPr="00C95C53" w:rsidRDefault="00F562E4" w:rsidP="00F562E4">
      <w:pPr>
        <w:tabs>
          <w:tab w:val="left" w:pos="872"/>
        </w:tabs>
        <w:spacing w:before="40" w:after="40" w:line="269" w:lineRule="auto"/>
        <w:ind w:firstLine="545"/>
        <w:jc w:val="both"/>
        <w:rPr>
          <w:szCs w:val="28"/>
          <w:lang w:val="vi-VN"/>
        </w:rPr>
      </w:pPr>
      <w:r w:rsidRPr="00C95C53">
        <w:rPr>
          <w:szCs w:val="28"/>
          <w:lang w:val="vi-VN"/>
        </w:rPr>
        <w:t>13.2. Cách thức thực hiện: Trực tiếp tại cơ quan hành chính nhà nước.</w:t>
      </w:r>
    </w:p>
    <w:p w:rsidR="00F562E4" w:rsidRPr="00C95C53" w:rsidRDefault="00F562E4" w:rsidP="00F562E4">
      <w:pPr>
        <w:tabs>
          <w:tab w:val="left" w:pos="872"/>
        </w:tabs>
        <w:spacing w:before="40" w:after="40" w:line="269" w:lineRule="auto"/>
        <w:ind w:firstLine="545"/>
        <w:jc w:val="both"/>
        <w:rPr>
          <w:szCs w:val="28"/>
          <w:lang w:val="vi-VN"/>
        </w:rPr>
      </w:pPr>
      <w:r w:rsidRPr="00C95C53">
        <w:rPr>
          <w:szCs w:val="28"/>
          <w:lang w:val="vi-VN"/>
        </w:rPr>
        <w:t>13.3. Thành phần, số lượng hồ sơ:</w:t>
      </w:r>
    </w:p>
    <w:p w:rsidR="00F562E4" w:rsidRPr="00C95C53" w:rsidRDefault="00F562E4" w:rsidP="00F562E4">
      <w:pPr>
        <w:tabs>
          <w:tab w:val="left" w:pos="872"/>
        </w:tabs>
        <w:spacing w:before="40" w:after="40" w:line="269" w:lineRule="auto"/>
        <w:ind w:firstLine="545"/>
        <w:jc w:val="both"/>
        <w:rPr>
          <w:i/>
          <w:szCs w:val="28"/>
          <w:lang w:val="vi-VN"/>
        </w:rPr>
      </w:pPr>
      <w:r w:rsidRPr="00C95C53">
        <w:rPr>
          <w:i/>
          <w:szCs w:val="28"/>
          <w:lang w:val="vi-VN"/>
        </w:rPr>
        <w:t>* Thành phần:</w:t>
      </w:r>
    </w:p>
    <w:p w:rsidR="00F562E4" w:rsidRPr="00C95C53" w:rsidRDefault="00F562E4" w:rsidP="00F562E4">
      <w:pPr>
        <w:tabs>
          <w:tab w:val="left" w:pos="872"/>
        </w:tabs>
        <w:spacing w:before="40" w:after="40" w:line="269" w:lineRule="auto"/>
        <w:ind w:firstLine="545"/>
        <w:jc w:val="both"/>
        <w:rPr>
          <w:szCs w:val="28"/>
          <w:lang w:val="vi-VN"/>
        </w:rPr>
      </w:pPr>
      <w:r w:rsidRPr="00C95C53">
        <w:rPr>
          <w:szCs w:val="28"/>
          <w:lang w:val="vi-VN"/>
        </w:rPr>
        <w:t>Trung tâm sát hạch lái xe gửi văn bản đề nghị kiểm tra cấp lại giấy chứng nhận trung tâm sát hạch lái xe đủ điều kiện hoạt động (trực tiếp hoặc qua đường bưu chính) đến Sở Giao thông vận tải;</w:t>
      </w:r>
    </w:p>
    <w:p w:rsidR="00F562E4" w:rsidRPr="00C95C53" w:rsidRDefault="00F562E4" w:rsidP="00F562E4">
      <w:pPr>
        <w:tabs>
          <w:tab w:val="left" w:pos="872"/>
        </w:tabs>
        <w:spacing w:before="40" w:after="40" w:line="269" w:lineRule="auto"/>
        <w:ind w:firstLine="545"/>
        <w:jc w:val="both"/>
        <w:rPr>
          <w:szCs w:val="28"/>
          <w:lang w:val="vi-VN"/>
        </w:rPr>
      </w:pPr>
      <w:r w:rsidRPr="00C95C53">
        <w:rPr>
          <w:szCs w:val="28"/>
          <w:lang w:val="vi-VN"/>
        </w:rPr>
        <w:t xml:space="preserve">13.4. Thời hạn giải quyết: Trong thời gian không quá </w:t>
      </w:r>
      <w:r w:rsidRPr="00ED0D9A">
        <w:rPr>
          <w:color w:val="FF0000"/>
          <w:szCs w:val="28"/>
          <w:lang w:val="vi-VN"/>
        </w:rPr>
        <w:t>03</w:t>
      </w:r>
      <w:r w:rsidRPr="00C95C53">
        <w:rPr>
          <w:szCs w:val="28"/>
          <w:lang w:val="vi-VN"/>
        </w:rPr>
        <w:t xml:space="preserve"> ngày làm việc, kể từ ngày nhận đủ hồ sơ theo quy định, Sở Giao thông vận tải kiểm tra, cấp lại giấy chứng nhận</w:t>
      </w:r>
    </w:p>
    <w:p w:rsidR="00F562E4" w:rsidRPr="00C95C53" w:rsidRDefault="00F562E4" w:rsidP="00F562E4">
      <w:pPr>
        <w:tabs>
          <w:tab w:val="left" w:pos="872"/>
        </w:tabs>
        <w:spacing w:before="40" w:after="40" w:line="269" w:lineRule="auto"/>
        <w:ind w:firstLine="545"/>
        <w:jc w:val="both"/>
        <w:rPr>
          <w:szCs w:val="28"/>
          <w:lang w:val="vi-VN"/>
        </w:rPr>
      </w:pPr>
      <w:r w:rsidRPr="00C95C53">
        <w:rPr>
          <w:szCs w:val="28"/>
          <w:lang w:val="vi-VN"/>
        </w:rPr>
        <w:t>13.5. Đối tượng thực hiện thủ tục hành chính: Tổ chức hoặc cá nhân.</w:t>
      </w:r>
    </w:p>
    <w:p w:rsidR="00F562E4" w:rsidRPr="00C95C53" w:rsidRDefault="00F562E4" w:rsidP="00F562E4">
      <w:pPr>
        <w:tabs>
          <w:tab w:val="left" w:pos="872"/>
        </w:tabs>
        <w:spacing w:before="40" w:after="40" w:line="269" w:lineRule="auto"/>
        <w:ind w:firstLine="545"/>
        <w:jc w:val="both"/>
        <w:rPr>
          <w:szCs w:val="28"/>
          <w:lang w:val="vi-VN"/>
        </w:rPr>
      </w:pPr>
      <w:r w:rsidRPr="00C95C53">
        <w:rPr>
          <w:szCs w:val="28"/>
          <w:lang w:val="vi-VN"/>
        </w:rPr>
        <w:t xml:space="preserve">13.6. Cơ quan thực hiện thủ tục hành chính: </w:t>
      </w:r>
    </w:p>
    <w:p w:rsidR="00F562E4" w:rsidRPr="00C95C53" w:rsidRDefault="00F562E4" w:rsidP="00F562E4">
      <w:pPr>
        <w:spacing w:before="40" w:after="40" w:line="269" w:lineRule="auto"/>
        <w:ind w:firstLine="545"/>
        <w:jc w:val="both"/>
        <w:rPr>
          <w:szCs w:val="28"/>
          <w:lang w:val="vi-VN"/>
        </w:rPr>
      </w:pPr>
      <w:r w:rsidRPr="00C95C53">
        <w:rPr>
          <w:szCs w:val="28"/>
          <w:lang w:val="vi-VN"/>
        </w:rPr>
        <w:t>+ Cơ quan có thẩm quyền quyết định theo quy định: Sở GTVT Hà Nam.</w:t>
      </w:r>
    </w:p>
    <w:p w:rsidR="00F562E4" w:rsidRPr="00C95C53" w:rsidRDefault="00F562E4" w:rsidP="00F562E4">
      <w:pPr>
        <w:spacing w:before="40" w:after="40" w:line="269" w:lineRule="auto"/>
        <w:ind w:firstLine="545"/>
        <w:jc w:val="both"/>
        <w:rPr>
          <w:szCs w:val="28"/>
          <w:lang w:val="vi-VN"/>
        </w:rPr>
      </w:pPr>
      <w:r w:rsidRPr="00C95C53">
        <w:rPr>
          <w:szCs w:val="28"/>
          <w:lang w:val="vi-VN"/>
        </w:rPr>
        <w:t>+ Cơ quan trực tiếp thực hiện TTHC: Sở Giao thông vận tải Hà Nam.</w:t>
      </w:r>
    </w:p>
    <w:p w:rsidR="00F562E4" w:rsidRPr="00C95C53" w:rsidRDefault="00F562E4" w:rsidP="00F562E4">
      <w:pPr>
        <w:spacing w:before="40" w:after="40" w:line="269" w:lineRule="auto"/>
        <w:ind w:firstLine="545"/>
        <w:jc w:val="both"/>
        <w:rPr>
          <w:szCs w:val="28"/>
          <w:lang w:val="vi-VN"/>
        </w:rPr>
      </w:pPr>
      <w:r w:rsidRPr="00C95C53">
        <w:rPr>
          <w:szCs w:val="28"/>
          <w:lang w:val="vi-VN"/>
        </w:rPr>
        <w:t>+ Cơ quan phối hợp (nếu có):</w:t>
      </w:r>
    </w:p>
    <w:p w:rsidR="00F562E4" w:rsidRPr="00C95C53" w:rsidRDefault="00F562E4" w:rsidP="00F562E4">
      <w:pPr>
        <w:spacing w:before="40" w:after="40" w:line="269" w:lineRule="auto"/>
        <w:ind w:firstLine="545"/>
        <w:jc w:val="both"/>
        <w:rPr>
          <w:szCs w:val="28"/>
          <w:lang w:val="vi-VN"/>
        </w:rPr>
      </w:pPr>
      <w:r w:rsidRPr="00C95C53">
        <w:rPr>
          <w:szCs w:val="28"/>
          <w:lang w:val="vi-VN"/>
        </w:rPr>
        <w:t>13.7. Kết quả thực hiện thủ tục hành chính: Giấy chứng nhận trung tâm sát hạch lái xe đủ điều kiện hoạt động.</w:t>
      </w:r>
    </w:p>
    <w:p w:rsidR="00F562E4" w:rsidRPr="00C95C53" w:rsidRDefault="00F562E4" w:rsidP="00F562E4">
      <w:pPr>
        <w:spacing w:before="40" w:after="40" w:line="269" w:lineRule="auto"/>
        <w:ind w:firstLine="545"/>
        <w:jc w:val="both"/>
        <w:rPr>
          <w:szCs w:val="28"/>
          <w:lang w:val="vi-VN"/>
        </w:rPr>
      </w:pPr>
      <w:r w:rsidRPr="00C95C53">
        <w:rPr>
          <w:szCs w:val="28"/>
          <w:lang w:val="vi-VN"/>
        </w:rPr>
        <w:t>13.8. Lệ phí: Không.</w:t>
      </w:r>
    </w:p>
    <w:p w:rsidR="00F562E4" w:rsidRPr="00C95C53" w:rsidRDefault="00F562E4" w:rsidP="00F562E4">
      <w:pPr>
        <w:spacing w:before="40" w:after="40" w:line="269" w:lineRule="auto"/>
        <w:ind w:firstLine="545"/>
        <w:jc w:val="both"/>
        <w:rPr>
          <w:szCs w:val="28"/>
          <w:lang w:val="vi-VN"/>
        </w:rPr>
      </w:pPr>
      <w:r w:rsidRPr="00C95C53">
        <w:rPr>
          <w:szCs w:val="28"/>
          <w:lang w:val="vi-VN"/>
        </w:rPr>
        <w:t>13.9. Tên mẫu đơn, tờ khai: Không.</w:t>
      </w:r>
    </w:p>
    <w:p w:rsidR="00F562E4" w:rsidRPr="00C95C53" w:rsidRDefault="00F562E4" w:rsidP="00F562E4">
      <w:pPr>
        <w:spacing w:before="40" w:after="40" w:line="269" w:lineRule="auto"/>
        <w:ind w:firstLine="545"/>
        <w:jc w:val="both"/>
        <w:rPr>
          <w:szCs w:val="28"/>
          <w:lang w:val="vi-VN"/>
        </w:rPr>
      </w:pPr>
      <w:r w:rsidRPr="00C95C53">
        <w:rPr>
          <w:szCs w:val="28"/>
          <w:lang w:val="vi-VN"/>
        </w:rPr>
        <w:t>13.10. Yêu cầu, điều kiện thực hiện thủ tục hành chính: Trung tâm sát hạch lái xe được xây dựng thỏa mãn Quy chuẩn kỹ thuật quốc gia về Trung tâm sát hạch lái xe cơ giới đường bộ, ban hành kèm theo Thông tư số 79/2015/TT-BGTVT ngày 10/12/2015 của Bộ trưởng Bộ GTVT.</w:t>
      </w:r>
    </w:p>
    <w:p w:rsidR="00F562E4" w:rsidRPr="00C95C53" w:rsidRDefault="00F562E4" w:rsidP="00F562E4">
      <w:pPr>
        <w:spacing w:before="40" w:after="40" w:line="269" w:lineRule="auto"/>
        <w:ind w:firstLine="545"/>
        <w:jc w:val="both"/>
        <w:rPr>
          <w:szCs w:val="28"/>
          <w:lang w:val="vi-VN"/>
        </w:rPr>
      </w:pPr>
      <w:r w:rsidRPr="00C95C53">
        <w:rPr>
          <w:szCs w:val="28"/>
          <w:lang w:val="vi-VN"/>
        </w:rPr>
        <w:t>13.11. Căn cứ pháp lý của thủ tục hành chính:</w:t>
      </w:r>
    </w:p>
    <w:p w:rsidR="00F562E4" w:rsidRPr="00C95C53" w:rsidRDefault="00F562E4" w:rsidP="00F562E4">
      <w:pPr>
        <w:spacing w:before="40" w:after="40" w:line="269" w:lineRule="auto"/>
        <w:ind w:firstLine="545"/>
        <w:jc w:val="both"/>
        <w:rPr>
          <w:szCs w:val="28"/>
          <w:lang w:val="vi-VN"/>
        </w:rPr>
      </w:pPr>
      <w:r w:rsidRPr="00C95C53">
        <w:rPr>
          <w:szCs w:val="28"/>
          <w:lang w:val="vi-VN"/>
        </w:rPr>
        <w:t>+ Luật Giao thông đường bộ (sửa đổi) ngày 13/11/2008.</w:t>
      </w:r>
    </w:p>
    <w:p w:rsidR="00F562E4" w:rsidRPr="00C95C53" w:rsidRDefault="00F562E4" w:rsidP="00F562E4">
      <w:pPr>
        <w:spacing w:before="40" w:after="40" w:line="269" w:lineRule="auto"/>
        <w:ind w:firstLine="545"/>
        <w:jc w:val="both"/>
        <w:rPr>
          <w:szCs w:val="28"/>
          <w:lang w:val="vi-VN"/>
        </w:rPr>
      </w:pPr>
      <w:r w:rsidRPr="00C95C53">
        <w:rPr>
          <w:szCs w:val="28"/>
          <w:lang w:val="vi-VN"/>
        </w:rPr>
        <w:lastRenderedPageBreak/>
        <w:t>+ Thông tư của 58//2015/TT-BGTVT ngày 20/10/2015 của Bộ GTVT quy định về đào tạo, sát hạch, cấp giấy phép lái xe cơ giới đường bộ. Có hiệu lực từ ngày 01/01/203.</w:t>
      </w:r>
    </w:p>
    <w:p w:rsidR="00F562E4" w:rsidRPr="00C95C53" w:rsidRDefault="00F562E4" w:rsidP="00F562E4">
      <w:pPr>
        <w:spacing w:before="40" w:after="40" w:line="269" w:lineRule="auto"/>
        <w:ind w:firstLine="545"/>
        <w:jc w:val="both"/>
        <w:rPr>
          <w:szCs w:val="28"/>
          <w:lang w:val="vi-VN"/>
        </w:rPr>
      </w:pPr>
      <w:r w:rsidRPr="00C95C53">
        <w:rPr>
          <w:szCs w:val="28"/>
          <w:lang w:val="vi-VN"/>
        </w:rPr>
        <w:t>+ Thông tư số 79/2015/TT-BGTVT ngày 10/12/2015 của Bộ GTVT.</w:t>
      </w:r>
    </w:p>
    <w:p w:rsidR="00901DD7" w:rsidRDefault="00901DD7">
      <w:bookmarkStart w:id="0" w:name="_GoBack"/>
      <w:bookmarkEnd w:id="0"/>
    </w:p>
    <w:sectPr w:rsidR="0090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E4"/>
    <w:rsid w:val="00901DD7"/>
    <w:rsid w:val="00F5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2E4"/>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2E4"/>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90094-0C28-43A7-AF60-3F70E5E9291B}"/>
</file>

<file path=customXml/itemProps2.xml><?xml version="1.0" encoding="utf-8"?>
<ds:datastoreItem xmlns:ds="http://schemas.openxmlformats.org/officeDocument/2006/customXml" ds:itemID="{D1D273ED-A2B2-41B7-9F8F-E50D82EE3099}"/>
</file>

<file path=customXml/itemProps3.xml><?xml version="1.0" encoding="utf-8"?>
<ds:datastoreItem xmlns:ds="http://schemas.openxmlformats.org/officeDocument/2006/customXml" ds:itemID="{3C55124A-7487-401E-8120-4F762657E71F}"/>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2016-10-26T10:34:00Z</dcterms:created>
  <dcterms:modified xsi:type="dcterms:W3CDTF">2016-10-26T10:35:00Z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